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B0773" w14:textId="5A3F7388" w:rsidR="0016340E" w:rsidRPr="00034F95" w:rsidRDefault="00156D75" w:rsidP="0016340E">
      <w:pPr>
        <w:pStyle w:val="Titre1"/>
        <w:rPr>
          <w:color w:val="auto"/>
        </w:rPr>
      </w:pPr>
      <w:r w:rsidRPr="00034F95">
        <w:rPr>
          <w:color w:val="auto"/>
        </w:rPr>
        <w:t xml:space="preserve">Eléments </w:t>
      </w:r>
      <w:r w:rsidR="0016340E" w:rsidRPr="00034F95">
        <w:rPr>
          <w:color w:val="auto"/>
        </w:rPr>
        <w:t xml:space="preserve">SPECIFIQUES POUR </w:t>
      </w:r>
      <w:bookmarkStart w:id="0" w:name="_GoBack"/>
      <w:bookmarkEnd w:id="0"/>
      <w:r w:rsidR="0016340E" w:rsidRPr="00034F95">
        <w:rPr>
          <w:color w:val="auto"/>
        </w:rPr>
        <w:t>L’ANALYSE DE L’EXPLOITATION (ou des surfaces visées)</w:t>
      </w:r>
    </w:p>
    <w:p w14:paraId="2E79898A" w14:textId="4F85F9C7" w:rsidR="0016340E" w:rsidRPr="00156D75" w:rsidRDefault="00156D75" w:rsidP="0016340E">
      <w:pPr>
        <w:rPr>
          <w:i/>
        </w:rPr>
      </w:pPr>
      <w:r>
        <w:rPr>
          <w:i/>
          <w:highlight w:val="yellow"/>
        </w:rPr>
        <w:t>Données à rajouter</w:t>
      </w:r>
      <w:r w:rsidRPr="00156D75">
        <w:rPr>
          <w:i/>
          <w:highlight w:val="yellow"/>
        </w:rPr>
        <w:t xml:space="preserve"> dans le corps du diagnostic selon la nature de l’exploitation ou les MAEC visées</w:t>
      </w:r>
    </w:p>
    <w:p w14:paraId="079E46E8" w14:textId="77777777" w:rsidR="0016340E" w:rsidRDefault="0016340E" w:rsidP="0016340E">
      <w:pPr>
        <w:pStyle w:val="Paragraphedeliste"/>
        <w:numPr>
          <w:ilvl w:val="0"/>
          <w:numId w:val="2"/>
        </w:numPr>
        <w:rPr>
          <w:rFonts w:asciiTheme="majorHAnsi" w:eastAsiaTheme="majorEastAsia" w:hAnsiTheme="majorHAnsi" w:cstheme="majorBidi"/>
          <w:sz w:val="24"/>
          <w:szCs w:val="26"/>
          <w:u w:val="single"/>
        </w:rPr>
      </w:pPr>
      <w:r>
        <w:rPr>
          <w:rFonts w:asciiTheme="majorHAnsi" w:eastAsiaTheme="majorEastAsia" w:hAnsiTheme="majorHAnsi" w:cstheme="majorBidi"/>
          <w:sz w:val="24"/>
          <w:szCs w:val="26"/>
          <w:u w:val="single"/>
        </w:rPr>
        <w:t>Ajout dans le cas d’exploitations spécifiques</w:t>
      </w:r>
      <w:r w:rsidRPr="005A1736">
        <w:rPr>
          <w:rFonts w:asciiTheme="majorHAnsi" w:eastAsiaTheme="majorEastAsia" w:hAnsiTheme="majorHAnsi" w:cstheme="majorBidi"/>
          <w:sz w:val="24"/>
          <w:szCs w:val="26"/>
          <w:u w:val="single"/>
        </w:rPr>
        <w:t xml:space="preserve"> :</w:t>
      </w:r>
    </w:p>
    <w:p w14:paraId="5E12E89A" w14:textId="77777777" w:rsidR="0016340E" w:rsidRPr="005A1736" w:rsidRDefault="0016340E" w:rsidP="0016340E">
      <w:pPr>
        <w:pStyle w:val="Paragraphedeliste"/>
        <w:rPr>
          <w:rFonts w:asciiTheme="majorHAnsi" w:eastAsiaTheme="majorEastAsia" w:hAnsiTheme="majorHAnsi" w:cstheme="majorBidi"/>
          <w:sz w:val="24"/>
          <w:szCs w:val="26"/>
          <w:u w:val="single"/>
        </w:rPr>
      </w:pPr>
    </w:p>
    <w:p w14:paraId="1672503D" w14:textId="77777777" w:rsidR="0016340E" w:rsidRDefault="0016340E" w:rsidP="0016340E">
      <w:pPr>
        <w:pStyle w:val="Paragraphedeliste"/>
        <w:numPr>
          <w:ilvl w:val="0"/>
          <w:numId w:val="7"/>
        </w:numPr>
      </w:pPr>
      <w:r>
        <w:t xml:space="preserve">Pour les exploitations herbagères : </w:t>
      </w:r>
    </w:p>
    <w:tbl>
      <w:tblPr>
        <w:tblStyle w:val="Grilledutableau"/>
        <w:tblW w:w="10201" w:type="dxa"/>
        <w:tblLook w:val="04A0" w:firstRow="1" w:lastRow="0" w:firstColumn="1" w:lastColumn="0" w:noHBand="0" w:noVBand="1"/>
      </w:tblPr>
      <w:tblGrid>
        <w:gridCol w:w="2027"/>
        <w:gridCol w:w="673"/>
        <w:gridCol w:w="3674"/>
        <w:gridCol w:w="3827"/>
      </w:tblGrid>
      <w:tr w:rsidR="0016340E" w:rsidRPr="00D42829" w14:paraId="06051B4B" w14:textId="77777777" w:rsidTr="00654C97">
        <w:tc>
          <w:tcPr>
            <w:tcW w:w="2027" w:type="dxa"/>
          </w:tcPr>
          <w:p w14:paraId="3A7CE40A" w14:textId="77777777" w:rsidR="0016340E" w:rsidRPr="00D42829" w:rsidRDefault="0016340E" w:rsidP="00654C97">
            <w:pPr>
              <w:jc w:val="center"/>
              <w:rPr>
                <w:b/>
              </w:rPr>
            </w:pPr>
            <w:r>
              <w:rPr>
                <w:b/>
              </w:rPr>
              <w:t>Type</w:t>
            </w:r>
          </w:p>
        </w:tc>
        <w:tc>
          <w:tcPr>
            <w:tcW w:w="673" w:type="dxa"/>
          </w:tcPr>
          <w:p w14:paraId="64453018" w14:textId="77777777" w:rsidR="0016340E" w:rsidRPr="00D42829" w:rsidRDefault="0016340E" w:rsidP="00654C97">
            <w:pPr>
              <w:jc w:val="center"/>
              <w:rPr>
                <w:b/>
              </w:rPr>
            </w:pPr>
            <w:r w:rsidRPr="00D42829">
              <w:rPr>
                <w:b/>
              </w:rPr>
              <w:t>Ha</w:t>
            </w:r>
          </w:p>
          <w:p w14:paraId="4D52E81A" w14:textId="77777777" w:rsidR="0016340E" w:rsidRPr="00D42829" w:rsidRDefault="0016340E" w:rsidP="00654C97">
            <w:pPr>
              <w:jc w:val="center"/>
              <w:rPr>
                <w:b/>
              </w:rPr>
            </w:pPr>
          </w:p>
        </w:tc>
        <w:tc>
          <w:tcPr>
            <w:tcW w:w="3674" w:type="dxa"/>
          </w:tcPr>
          <w:p w14:paraId="009F100E" w14:textId="77777777" w:rsidR="0016340E" w:rsidRPr="00D42829" w:rsidRDefault="0016340E" w:rsidP="00654C97">
            <w:pPr>
              <w:jc w:val="center"/>
              <w:rPr>
                <w:b/>
              </w:rPr>
            </w:pPr>
            <w:r w:rsidRPr="00D42829">
              <w:rPr>
                <w:b/>
              </w:rPr>
              <w:t>Type de travail du sol effectué</w:t>
            </w:r>
          </w:p>
          <w:p w14:paraId="71379E0F" w14:textId="77777777" w:rsidR="0016340E" w:rsidRPr="00D42829" w:rsidRDefault="0016340E" w:rsidP="00654C97">
            <w:pPr>
              <w:jc w:val="center"/>
              <w:rPr>
                <w:b/>
              </w:rPr>
            </w:pPr>
            <w:r w:rsidRPr="00D42829">
              <w:rPr>
                <w:b/>
              </w:rPr>
              <w:t>(etc. labour, travail superficiel, pré-semis)</w:t>
            </w:r>
          </w:p>
        </w:tc>
        <w:tc>
          <w:tcPr>
            <w:tcW w:w="3827" w:type="dxa"/>
          </w:tcPr>
          <w:p w14:paraId="7DB78F65" w14:textId="77777777" w:rsidR="0016340E" w:rsidRPr="00D42829" w:rsidRDefault="0016340E" w:rsidP="00654C97">
            <w:pPr>
              <w:jc w:val="center"/>
              <w:rPr>
                <w:b/>
              </w:rPr>
            </w:pPr>
            <w:r w:rsidRPr="003701FC">
              <w:rPr>
                <w:b/>
              </w:rPr>
              <w:t>Mode d'exploitation d</w:t>
            </w:r>
            <w:r>
              <w:rPr>
                <w:b/>
              </w:rPr>
              <w:t>es prairies sur l’exploitation (fauche / pâturage)</w:t>
            </w:r>
          </w:p>
        </w:tc>
      </w:tr>
      <w:tr w:rsidR="0016340E" w14:paraId="162F0EA5" w14:textId="77777777" w:rsidTr="00654C97">
        <w:tc>
          <w:tcPr>
            <w:tcW w:w="2027" w:type="dxa"/>
          </w:tcPr>
          <w:p w14:paraId="0CF4BAA1" w14:textId="77777777" w:rsidR="0016340E" w:rsidRDefault="0016340E" w:rsidP="00654C97">
            <w:pPr>
              <w:jc w:val="left"/>
            </w:pPr>
            <w:r>
              <w:t xml:space="preserve">Surface totale en landes et parcours </w:t>
            </w:r>
          </w:p>
        </w:tc>
        <w:tc>
          <w:tcPr>
            <w:tcW w:w="673" w:type="dxa"/>
          </w:tcPr>
          <w:p w14:paraId="23A876AD" w14:textId="77777777" w:rsidR="0016340E" w:rsidRDefault="0016340E" w:rsidP="00654C97"/>
        </w:tc>
        <w:tc>
          <w:tcPr>
            <w:tcW w:w="3674" w:type="dxa"/>
          </w:tcPr>
          <w:p w14:paraId="10DD8991" w14:textId="77777777" w:rsidR="0016340E" w:rsidRDefault="0016340E" w:rsidP="00654C97"/>
        </w:tc>
        <w:tc>
          <w:tcPr>
            <w:tcW w:w="3827" w:type="dxa"/>
          </w:tcPr>
          <w:p w14:paraId="1DF3346D" w14:textId="77777777" w:rsidR="0016340E" w:rsidRDefault="0016340E" w:rsidP="00654C97"/>
        </w:tc>
      </w:tr>
      <w:tr w:rsidR="0016340E" w14:paraId="3B75964A" w14:textId="77777777" w:rsidTr="00654C97">
        <w:tc>
          <w:tcPr>
            <w:tcW w:w="2027" w:type="dxa"/>
          </w:tcPr>
          <w:p w14:paraId="2A39C42C" w14:textId="77777777" w:rsidR="0016340E" w:rsidRDefault="0016340E" w:rsidP="00654C97">
            <w:pPr>
              <w:jc w:val="left"/>
            </w:pPr>
            <w:r>
              <w:t xml:space="preserve">Surface totale en prairie permanentes (10 ans&gt;PP&gt;5 ans) </w:t>
            </w:r>
          </w:p>
        </w:tc>
        <w:tc>
          <w:tcPr>
            <w:tcW w:w="673" w:type="dxa"/>
          </w:tcPr>
          <w:p w14:paraId="05278469" w14:textId="77777777" w:rsidR="0016340E" w:rsidRDefault="0016340E" w:rsidP="00654C97"/>
        </w:tc>
        <w:tc>
          <w:tcPr>
            <w:tcW w:w="3674" w:type="dxa"/>
          </w:tcPr>
          <w:p w14:paraId="580F5B01" w14:textId="77777777" w:rsidR="0016340E" w:rsidRDefault="0016340E" w:rsidP="00654C97"/>
        </w:tc>
        <w:tc>
          <w:tcPr>
            <w:tcW w:w="3827" w:type="dxa"/>
          </w:tcPr>
          <w:p w14:paraId="60230B4E" w14:textId="77777777" w:rsidR="0016340E" w:rsidRDefault="0016340E" w:rsidP="00654C97"/>
        </w:tc>
      </w:tr>
      <w:tr w:rsidR="0016340E" w14:paraId="6166BC4A" w14:textId="77777777" w:rsidTr="00654C97">
        <w:tc>
          <w:tcPr>
            <w:tcW w:w="2027" w:type="dxa"/>
          </w:tcPr>
          <w:p w14:paraId="29135E64" w14:textId="77777777" w:rsidR="0016340E" w:rsidRDefault="0016340E" w:rsidP="00654C97">
            <w:pPr>
              <w:jc w:val="left"/>
            </w:pPr>
            <w:r>
              <w:t xml:space="preserve">Surface totale en prairie permanentes (PP&gt;10 ans) </w:t>
            </w:r>
          </w:p>
        </w:tc>
        <w:tc>
          <w:tcPr>
            <w:tcW w:w="673" w:type="dxa"/>
          </w:tcPr>
          <w:p w14:paraId="6718DD12" w14:textId="77777777" w:rsidR="0016340E" w:rsidRDefault="0016340E" w:rsidP="00654C97"/>
        </w:tc>
        <w:tc>
          <w:tcPr>
            <w:tcW w:w="3674" w:type="dxa"/>
          </w:tcPr>
          <w:p w14:paraId="3FE5E4F7" w14:textId="77777777" w:rsidR="0016340E" w:rsidRDefault="0016340E" w:rsidP="00654C97"/>
        </w:tc>
        <w:tc>
          <w:tcPr>
            <w:tcW w:w="3827" w:type="dxa"/>
          </w:tcPr>
          <w:p w14:paraId="718DA102" w14:textId="77777777" w:rsidR="0016340E" w:rsidRDefault="0016340E" w:rsidP="00654C97"/>
        </w:tc>
      </w:tr>
      <w:tr w:rsidR="0016340E" w14:paraId="4180F4BD" w14:textId="77777777" w:rsidTr="00654C97">
        <w:tc>
          <w:tcPr>
            <w:tcW w:w="2027" w:type="dxa"/>
          </w:tcPr>
          <w:p w14:paraId="3D5258BF" w14:textId="77777777" w:rsidR="0016340E" w:rsidRDefault="0016340E" w:rsidP="00654C97">
            <w:pPr>
              <w:jc w:val="left"/>
            </w:pPr>
            <w:r>
              <w:t xml:space="preserve">Surface totale en prairie temporaire (PT&lt;5 ans) </w:t>
            </w:r>
          </w:p>
        </w:tc>
        <w:tc>
          <w:tcPr>
            <w:tcW w:w="673" w:type="dxa"/>
          </w:tcPr>
          <w:p w14:paraId="1B236683" w14:textId="77777777" w:rsidR="0016340E" w:rsidRDefault="0016340E" w:rsidP="00654C97"/>
        </w:tc>
        <w:tc>
          <w:tcPr>
            <w:tcW w:w="3674" w:type="dxa"/>
          </w:tcPr>
          <w:p w14:paraId="3820823D" w14:textId="77777777" w:rsidR="0016340E" w:rsidRDefault="0016340E" w:rsidP="00654C97"/>
        </w:tc>
        <w:tc>
          <w:tcPr>
            <w:tcW w:w="3827" w:type="dxa"/>
          </w:tcPr>
          <w:p w14:paraId="52311F0C" w14:textId="77777777" w:rsidR="0016340E" w:rsidRDefault="0016340E" w:rsidP="00654C97"/>
        </w:tc>
      </w:tr>
    </w:tbl>
    <w:p w14:paraId="0B39C749" w14:textId="77777777" w:rsidR="0016340E" w:rsidRDefault="0016340E" w:rsidP="0016340E"/>
    <w:tbl>
      <w:tblPr>
        <w:tblStyle w:val="Grilledutableau"/>
        <w:tblW w:w="10201" w:type="dxa"/>
        <w:tblLook w:val="04A0" w:firstRow="1" w:lastRow="0" w:firstColumn="1" w:lastColumn="0" w:noHBand="0" w:noVBand="1"/>
      </w:tblPr>
      <w:tblGrid>
        <w:gridCol w:w="4531"/>
        <w:gridCol w:w="5670"/>
      </w:tblGrid>
      <w:tr w:rsidR="0016340E" w14:paraId="7D07C528" w14:textId="77777777" w:rsidTr="00654C97">
        <w:tc>
          <w:tcPr>
            <w:tcW w:w="4531" w:type="dxa"/>
          </w:tcPr>
          <w:p w14:paraId="429F0014" w14:textId="77777777" w:rsidR="0016340E" w:rsidRDefault="0016340E" w:rsidP="00654C97">
            <w:r>
              <w:t xml:space="preserve">Tenue d’un plan de gestion pastorale ? </w:t>
            </w:r>
          </w:p>
        </w:tc>
        <w:tc>
          <w:tcPr>
            <w:tcW w:w="5670" w:type="dxa"/>
          </w:tcPr>
          <w:p w14:paraId="68D2E0D2" w14:textId="77777777" w:rsidR="0016340E" w:rsidRDefault="0016340E" w:rsidP="00654C97">
            <w:r>
              <w:t>□ OUI             □ NON</w:t>
            </w:r>
          </w:p>
        </w:tc>
      </w:tr>
      <w:tr w:rsidR="0016340E" w14:paraId="6D6811BF" w14:textId="77777777" w:rsidTr="00654C97">
        <w:tc>
          <w:tcPr>
            <w:tcW w:w="4531" w:type="dxa"/>
          </w:tcPr>
          <w:p w14:paraId="2E238CD0" w14:textId="77777777" w:rsidR="0016340E" w:rsidRDefault="0016340E" w:rsidP="00654C97">
            <w:r>
              <w:t>feuille d’enregistrement des pratiques agricoles (cahier) </w:t>
            </w:r>
          </w:p>
        </w:tc>
        <w:tc>
          <w:tcPr>
            <w:tcW w:w="5670" w:type="dxa"/>
          </w:tcPr>
          <w:p w14:paraId="24DDD604" w14:textId="4DDA2CF0" w:rsidR="0016340E" w:rsidRDefault="00156D75" w:rsidP="00654C97">
            <w:r>
              <w:t>Vous devez enregistrer vos pratiques dans le cadre de la contrôlabilité des engagements en cas de contrôle sur place</w:t>
            </w:r>
          </w:p>
        </w:tc>
      </w:tr>
      <w:tr w:rsidR="0016340E" w14:paraId="3CDDF579" w14:textId="77777777" w:rsidTr="00654C97">
        <w:tc>
          <w:tcPr>
            <w:tcW w:w="4531" w:type="dxa"/>
          </w:tcPr>
          <w:p w14:paraId="4C7DB25D" w14:textId="77777777" w:rsidR="0016340E" w:rsidRDefault="0016340E" w:rsidP="00654C97">
            <w:r>
              <w:t xml:space="preserve">Calendrier de pâturage : </w:t>
            </w:r>
          </w:p>
          <w:p w14:paraId="0D307BDF" w14:textId="77777777" w:rsidR="0016340E" w:rsidRDefault="0016340E" w:rsidP="00654C97">
            <w:r>
              <w:t>(à joindre en annexe au diagnostic)</w:t>
            </w:r>
          </w:p>
        </w:tc>
        <w:tc>
          <w:tcPr>
            <w:tcW w:w="5670" w:type="dxa"/>
          </w:tcPr>
          <w:p w14:paraId="180CC493" w14:textId="77777777" w:rsidR="0016340E" w:rsidRDefault="0016340E" w:rsidP="00654C97">
            <w:r>
              <w:t>□ OUI             □ NON</w:t>
            </w:r>
          </w:p>
        </w:tc>
      </w:tr>
      <w:tr w:rsidR="0016340E" w14:paraId="7AD13FD6" w14:textId="77777777" w:rsidTr="00654C97">
        <w:tc>
          <w:tcPr>
            <w:tcW w:w="4531" w:type="dxa"/>
          </w:tcPr>
          <w:p w14:paraId="2A1EF408" w14:textId="77777777" w:rsidR="0016340E" w:rsidRDefault="0016340E" w:rsidP="00654C97">
            <w:r>
              <w:t>Période de 1ere exploitation par fauche des PP ou PN  :</w:t>
            </w:r>
          </w:p>
        </w:tc>
        <w:tc>
          <w:tcPr>
            <w:tcW w:w="5670" w:type="dxa"/>
          </w:tcPr>
          <w:p w14:paraId="00849EEB" w14:textId="77777777" w:rsidR="0016340E" w:rsidRDefault="0016340E" w:rsidP="00654C97"/>
        </w:tc>
      </w:tr>
      <w:tr w:rsidR="0016340E" w14:paraId="275AC5C4" w14:textId="77777777" w:rsidTr="00654C97">
        <w:tc>
          <w:tcPr>
            <w:tcW w:w="4531" w:type="dxa"/>
          </w:tcPr>
          <w:p w14:paraId="488AE3DD" w14:textId="77777777" w:rsidR="0016340E" w:rsidRDefault="0016340E" w:rsidP="00654C97">
            <w:r>
              <w:t>Période « moyenne » à l’échelle de l’exploitation)</w:t>
            </w:r>
          </w:p>
        </w:tc>
        <w:tc>
          <w:tcPr>
            <w:tcW w:w="5670" w:type="dxa"/>
          </w:tcPr>
          <w:p w14:paraId="135462B0" w14:textId="77777777" w:rsidR="0016340E" w:rsidRDefault="0016340E" w:rsidP="00654C97"/>
        </w:tc>
      </w:tr>
      <w:tr w:rsidR="0016340E" w14:paraId="7992F328" w14:textId="77777777" w:rsidTr="00654C97">
        <w:tc>
          <w:tcPr>
            <w:tcW w:w="4531" w:type="dxa"/>
          </w:tcPr>
          <w:p w14:paraId="6061C326" w14:textId="77777777" w:rsidR="0016340E" w:rsidRDefault="0016340E" w:rsidP="00654C97">
            <w:r>
              <w:t xml:space="preserve">Période de 1ere mise à l’herbe : </w:t>
            </w:r>
          </w:p>
          <w:p w14:paraId="21886591" w14:textId="77777777" w:rsidR="0016340E" w:rsidRDefault="0016340E" w:rsidP="00654C97">
            <w:r>
              <w:t xml:space="preserve">(1er passage des principaux lots, période « moyenne » à l’échelle de l’exploitation) </w:t>
            </w:r>
          </w:p>
        </w:tc>
        <w:tc>
          <w:tcPr>
            <w:tcW w:w="5670" w:type="dxa"/>
          </w:tcPr>
          <w:p w14:paraId="08AD4093" w14:textId="77777777" w:rsidR="0016340E" w:rsidRDefault="0016340E" w:rsidP="00654C97"/>
        </w:tc>
      </w:tr>
      <w:tr w:rsidR="0016340E" w14:paraId="2C736A47" w14:textId="77777777" w:rsidTr="00654C97">
        <w:tc>
          <w:tcPr>
            <w:tcW w:w="4531" w:type="dxa"/>
          </w:tcPr>
          <w:p w14:paraId="158748BC" w14:textId="77777777" w:rsidR="0016340E" w:rsidRDefault="0016340E" w:rsidP="00654C97">
            <w:r>
              <w:t>Période de sortie des animaux :</w:t>
            </w:r>
          </w:p>
          <w:p w14:paraId="01FE09E0" w14:textId="77777777" w:rsidR="0016340E" w:rsidRDefault="0016340E" w:rsidP="00654C97">
            <w:r>
              <w:t>(dernier passage des principaux lots, période « moyenne » à l’échelle de l’exploitation)</w:t>
            </w:r>
          </w:p>
        </w:tc>
        <w:tc>
          <w:tcPr>
            <w:tcW w:w="5670" w:type="dxa"/>
          </w:tcPr>
          <w:p w14:paraId="09CD84FC" w14:textId="77777777" w:rsidR="0016340E" w:rsidRDefault="0016340E" w:rsidP="00654C97"/>
        </w:tc>
      </w:tr>
    </w:tbl>
    <w:p w14:paraId="62C0EF23" w14:textId="77777777" w:rsidR="0016340E" w:rsidRDefault="0016340E" w:rsidP="0016340E"/>
    <w:p w14:paraId="1EA2FC01" w14:textId="77777777" w:rsidR="0016340E" w:rsidRDefault="0016340E" w:rsidP="0016340E">
      <w:pPr>
        <w:pStyle w:val="Paragraphedeliste"/>
        <w:numPr>
          <w:ilvl w:val="0"/>
          <w:numId w:val="7"/>
        </w:numPr>
      </w:pPr>
      <w:r>
        <w:t>Pour les entités collectives</w:t>
      </w:r>
    </w:p>
    <w:p w14:paraId="6DAA6BE8" w14:textId="611A50BB" w:rsidR="0016340E" w:rsidRDefault="00156D75" w:rsidP="0016340E">
      <w:r>
        <w:t>Description des surfaces</w:t>
      </w:r>
      <w:r w:rsidR="004B15A1">
        <w:t>/équipements exploité</w:t>
      </w:r>
      <w:r>
        <w:t>s collectivement</w:t>
      </w:r>
    </w:p>
    <w:tbl>
      <w:tblPr>
        <w:tblStyle w:val="Grilledutableau"/>
        <w:tblW w:w="0" w:type="auto"/>
        <w:tblLook w:val="04A0" w:firstRow="1" w:lastRow="0" w:firstColumn="1" w:lastColumn="0" w:noHBand="0" w:noVBand="1"/>
      </w:tblPr>
      <w:tblGrid>
        <w:gridCol w:w="3020"/>
        <w:gridCol w:w="3021"/>
      </w:tblGrid>
      <w:tr w:rsidR="0016340E" w14:paraId="296E7119" w14:textId="77777777" w:rsidTr="00654C97">
        <w:tc>
          <w:tcPr>
            <w:tcW w:w="3020" w:type="dxa"/>
          </w:tcPr>
          <w:p w14:paraId="3DFA904D" w14:textId="1F93C4AC" w:rsidR="0016340E" w:rsidRDefault="00156D75" w:rsidP="00654C97">
            <w:r>
              <w:t>Nom</w:t>
            </w:r>
          </w:p>
        </w:tc>
        <w:tc>
          <w:tcPr>
            <w:tcW w:w="3021" w:type="dxa"/>
          </w:tcPr>
          <w:p w14:paraId="507EBEE6" w14:textId="77777777" w:rsidR="0016340E" w:rsidRDefault="0016340E" w:rsidP="00654C97"/>
        </w:tc>
      </w:tr>
      <w:tr w:rsidR="0016340E" w14:paraId="091A4E20" w14:textId="77777777" w:rsidTr="00654C97">
        <w:tc>
          <w:tcPr>
            <w:tcW w:w="3020" w:type="dxa"/>
          </w:tcPr>
          <w:p w14:paraId="0CF58302" w14:textId="77777777" w:rsidR="0016340E" w:rsidRDefault="0016340E" w:rsidP="00654C97">
            <w:r>
              <w:t>Commune (s)</w:t>
            </w:r>
          </w:p>
        </w:tc>
        <w:tc>
          <w:tcPr>
            <w:tcW w:w="3021" w:type="dxa"/>
          </w:tcPr>
          <w:p w14:paraId="41AF9CAC" w14:textId="77777777" w:rsidR="0016340E" w:rsidRDefault="0016340E" w:rsidP="00654C97"/>
        </w:tc>
      </w:tr>
      <w:tr w:rsidR="0016340E" w14:paraId="2AE21617" w14:textId="77777777" w:rsidTr="00654C97">
        <w:tc>
          <w:tcPr>
            <w:tcW w:w="3020" w:type="dxa"/>
          </w:tcPr>
          <w:p w14:paraId="5133DAB8" w14:textId="54558142" w:rsidR="0016340E" w:rsidRDefault="00156D75" w:rsidP="00654C97">
            <w:r>
              <w:t>Gestionnaire</w:t>
            </w:r>
          </w:p>
        </w:tc>
        <w:tc>
          <w:tcPr>
            <w:tcW w:w="3021" w:type="dxa"/>
          </w:tcPr>
          <w:p w14:paraId="4D5AAE6B" w14:textId="77777777" w:rsidR="0016340E" w:rsidRDefault="0016340E" w:rsidP="00654C97"/>
        </w:tc>
      </w:tr>
      <w:tr w:rsidR="0016340E" w14:paraId="4278F00F" w14:textId="77777777" w:rsidTr="00654C97">
        <w:tc>
          <w:tcPr>
            <w:tcW w:w="3020" w:type="dxa"/>
          </w:tcPr>
          <w:p w14:paraId="3E763451" w14:textId="6F4C91AC" w:rsidR="0016340E" w:rsidRDefault="0016340E" w:rsidP="00654C97">
            <w:r>
              <w:t>Surface total</w:t>
            </w:r>
            <w:r w:rsidR="00156D75">
              <w:t>e</w:t>
            </w:r>
          </w:p>
        </w:tc>
        <w:tc>
          <w:tcPr>
            <w:tcW w:w="3021" w:type="dxa"/>
          </w:tcPr>
          <w:p w14:paraId="57C1D799" w14:textId="77777777" w:rsidR="0016340E" w:rsidRDefault="0016340E" w:rsidP="00654C97"/>
        </w:tc>
      </w:tr>
      <w:tr w:rsidR="0016340E" w14:paraId="1AB30C9E" w14:textId="77777777" w:rsidTr="00654C97">
        <w:tc>
          <w:tcPr>
            <w:tcW w:w="3020" w:type="dxa"/>
          </w:tcPr>
          <w:p w14:paraId="349E435F" w14:textId="77777777" w:rsidR="0016340E" w:rsidRDefault="0016340E" w:rsidP="00654C97">
            <w:r>
              <w:t>Altitude mini/maxi</w:t>
            </w:r>
          </w:p>
        </w:tc>
        <w:tc>
          <w:tcPr>
            <w:tcW w:w="3021" w:type="dxa"/>
          </w:tcPr>
          <w:p w14:paraId="368B57C6" w14:textId="77777777" w:rsidR="0016340E" w:rsidRDefault="0016340E" w:rsidP="00654C97"/>
        </w:tc>
      </w:tr>
      <w:tr w:rsidR="007C1D4F" w14:paraId="30AF26D3" w14:textId="77777777" w:rsidTr="00654C97">
        <w:tc>
          <w:tcPr>
            <w:tcW w:w="3020" w:type="dxa"/>
          </w:tcPr>
          <w:p w14:paraId="64DF2F66" w14:textId="0D337542" w:rsidR="007C1D4F" w:rsidRDefault="007C1D4F" w:rsidP="00654C97">
            <w:r>
              <w:lastRenderedPageBreak/>
              <w:t>Dénivelé</w:t>
            </w:r>
          </w:p>
        </w:tc>
        <w:tc>
          <w:tcPr>
            <w:tcW w:w="3021" w:type="dxa"/>
          </w:tcPr>
          <w:p w14:paraId="612A5942" w14:textId="77777777" w:rsidR="007C1D4F" w:rsidRDefault="007C1D4F" w:rsidP="00654C97"/>
        </w:tc>
      </w:tr>
      <w:tr w:rsidR="0016340E" w14:paraId="147580E8" w14:textId="77777777" w:rsidTr="00654C97">
        <w:tc>
          <w:tcPr>
            <w:tcW w:w="3020" w:type="dxa"/>
          </w:tcPr>
          <w:p w14:paraId="61F7BA06" w14:textId="3171CA4B" w:rsidR="0016340E" w:rsidRDefault="007C1D4F" w:rsidP="007C1D4F">
            <w:r>
              <w:t>Types et e</w:t>
            </w:r>
            <w:r w:rsidR="0016340E">
              <w:t>ffectif</w:t>
            </w:r>
            <w:r>
              <w:t>s</w:t>
            </w:r>
            <w:r w:rsidR="0016340E">
              <w:t xml:space="preserve"> </w:t>
            </w:r>
            <w:proofErr w:type="spellStart"/>
            <w:r w:rsidR="0016340E">
              <w:t>moy</w:t>
            </w:r>
            <w:proofErr w:type="spellEnd"/>
            <w:r w:rsidR="0016340E">
              <w:t xml:space="preserve"> animaux</w:t>
            </w:r>
          </w:p>
        </w:tc>
        <w:tc>
          <w:tcPr>
            <w:tcW w:w="3021" w:type="dxa"/>
          </w:tcPr>
          <w:p w14:paraId="77A873F5" w14:textId="77777777" w:rsidR="0016340E" w:rsidRDefault="0016340E" w:rsidP="00654C97"/>
        </w:tc>
      </w:tr>
      <w:tr w:rsidR="0016340E" w14:paraId="6DC2CBF9" w14:textId="77777777" w:rsidTr="00654C97">
        <w:tc>
          <w:tcPr>
            <w:tcW w:w="3020" w:type="dxa"/>
          </w:tcPr>
          <w:p w14:paraId="7ADF0457" w14:textId="77777777" w:rsidR="0016340E" w:rsidRDefault="0016340E" w:rsidP="00654C97">
            <w:r>
              <w:t>Période utilisation</w:t>
            </w:r>
          </w:p>
        </w:tc>
        <w:tc>
          <w:tcPr>
            <w:tcW w:w="3021" w:type="dxa"/>
          </w:tcPr>
          <w:p w14:paraId="58B6896C" w14:textId="77777777" w:rsidR="0016340E" w:rsidRDefault="0016340E" w:rsidP="00654C97"/>
        </w:tc>
      </w:tr>
      <w:tr w:rsidR="0016340E" w14:paraId="0D50140A" w14:textId="77777777" w:rsidTr="00654C97">
        <w:tc>
          <w:tcPr>
            <w:tcW w:w="3020" w:type="dxa"/>
          </w:tcPr>
          <w:p w14:paraId="65180432" w14:textId="5326F10F" w:rsidR="0016340E" w:rsidRDefault="00156D75" w:rsidP="00654C97">
            <w:proofErr w:type="spellStart"/>
            <w:r>
              <w:t>Nbre</w:t>
            </w:r>
            <w:proofErr w:type="spellEnd"/>
            <w:r>
              <w:t xml:space="preserve"> </w:t>
            </w:r>
            <w:r w:rsidR="0016340E">
              <w:t>utilisateurs</w:t>
            </w:r>
          </w:p>
        </w:tc>
        <w:tc>
          <w:tcPr>
            <w:tcW w:w="3021" w:type="dxa"/>
          </w:tcPr>
          <w:p w14:paraId="6565CC00" w14:textId="77777777" w:rsidR="0016340E" w:rsidRDefault="0016340E" w:rsidP="00654C97"/>
        </w:tc>
      </w:tr>
    </w:tbl>
    <w:p w14:paraId="541D76A8" w14:textId="77777777" w:rsidR="0016340E" w:rsidRDefault="0016340E" w:rsidP="0016340E"/>
    <w:p w14:paraId="095DFFA0" w14:textId="5D54562A" w:rsidR="0016340E" w:rsidRDefault="0016340E" w:rsidP="0016340E">
      <w:r>
        <w:t>Descriptions équipements et particu</w:t>
      </w:r>
      <w:r w:rsidR="00156D75">
        <w:t>larités de certains secteurs des surfaces</w:t>
      </w:r>
      <w:r w:rsidR="004B15A1">
        <w:t>/équipements exploités collectivement</w:t>
      </w:r>
    </w:p>
    <w:p w14:paraId="76244283" w14:textId="77777777" w:rsidR="0016340E" w:rsidRDefault="0016340E" w:rsidP="0016340E"/>
    <w:p w14:paraId="68188DEE" w14:textId="77777777" w:rsidR="0016340E" w:rsidRDefault="0016340E" w:rsidP="0016340E">
      <w:pPr>
        <w:pStyle w:val="Paragraphedeliste"/>
        <w:numPr>
          <w:ilvl w:val="0"/>
          <w:numId w:val="7"/>
        </w:numPr>
      </w:pPr>
      <w:r>
        <w:t>Pour les exploitations d’élevage : Nature du cheptel, chargement</w:t>
      </w:r>
    </w:p>
    <w:tbl>
      <w:tblPr>
        <w:tblStyle w:val="Grilledutableau"/>
        <w:tblW w:w="9634" w:type="dxa"/>
        <w:tblLook w:val="04A0" w:firstRow="1" w:lastRow="0" w:firstColumn="1" w:lastColumn="0" w:noHBand="0" w:noVBand="1"/>
      </w:tblPr>
      <w:tblGrid>
        <w:gridCol w:w="1812"/>
        <w:gridCol w:w="1812"/>
        <w:gridCol w:w="1333"/>
        <w:gridCol w:w="4677"/>
      </w:tblGrid>
      <w:tr w:rsidR="004B15A1" w:rsidRPr="001C492B" w14:paraId="498D15BF" w14:textId="77777777" w:rsidTr="004B15A1">
        <w:tc>
          <w:tcPr>
            <w:tcW w:w="1812" w:type="dxa"/>
          </w:tcPr>
          <w:p w14:paraId="27054488" w14:textId="77777777" w:rsidR="004B15A1" w:rsidRPr="004B15A1" w:rsidRDefault="004B15A1" w:rsidP="004B15A1">
            <w:pPr>
              <w:jc w:val="center"/>
              <w:rPr>
                <w:b/>
              </w:rPr>
            </w:pPr>
            <w:r w:rsidRPr="004B15A1">
              <w:rPr>
                <w:b/>
              </w:rPr>
              <w:t>Description du lot (conduite différentes)</w:t>
            </w:r>
          </w:p>
          <w:p w14:paraId="3EC3F83B" w14:textId="77777777" w:rsidR="004B15A1" w:rsidRPr="001C492B" w:rsidRDefault="004B15A1" w:rsidP="00654C97">
            <w:pPr>
              <w:jc w:val="center"/>
              <w:rPr>
                <w:b/>
              </w:rPr>
            </w:pPr>
          </w:p>
        </w:tc>
        <w:tc>
          <w:tcPr>
            <w:tcW w:w="1812" w:type="dxa"/>
          </w:tcPr>
          <w:p w14:paraId="78E298FB" w14:textId="77777777" w:rsidR="004B15A1" w:rsidRPr="001C492B" w:rsidRDefault="004B15A1" w:rsidP="00654C97">
            <w:pPr>
              <w:jc w:val="center"/>
              <w:rPr>
                <w:b/>
              </w:rPr>
            </w:pPr>
            <w:proofErr w:type="gramStart"/>
            <w:r w:rsidRPr="001C492B">
              <w:rPr>
                <w:b/>
              </w:rPr>
              <w:t>effectifs</w:t>
            </w:r>
            <w:proofErr w:type="gramEnd"/>
          </w:p>
          <w:p w14:paraId="2813D84F" w14:textId="77777777" w:rsidR="004B15A1" w:rsidRPr="001C492B" w:rsidRDefault="004B15A1" w:rsidP="00654C97">
            <w:pPr>
              <w:jc w:val="center"/>
              <w:rPr>
                <w:b/>
              </w:rPr>
            </w:pPr>
          </w:p>
        </w:tc>
        <w:tc>
          <w:tcPr>
            <w:tcW w:w="1333" w:type="dxa"/>
          </w:tcPr>
          <w:p w14:paraId="1C5E23BF" w14:textId="77777777" w:rsidR="004B15A1" w:rsidRPr="001C492B" w:rsidRDefault="004B15A1" w:rsidP="00654C97">
            <w:pPr>
              <w:jc w:val="center"/>
              <w:rPr>
                <w:b/>
              </w:rPr>
            </w:pPr>
            <w:r w:rsidRPr="001C492B">
              <w:rPr>
                <w:b/>
              </w:rPr>
              <w:t>UGB</w:t>
            </w:r>
          </w:p>
          <w:p w14:paraId="628E1014" w14:textId="77777777" w:rsidR="004B15A1" w:rsidRPr="001C492B" w:rsidRDefault="004B15A1" w:rsidP="00654C97">
            <w:pPr>
              <w:jc w:val="center"/>
              <w:rPr>
                <w:b/>
              </w:rPr>
            </w:pPr>
          </w:p>
        </w:tc>
        <w:tc>
          <w:tcPr>
            <w:tcW w:w="4677" w:type="dxa"/>
          </w:tcPr>
          <w:p w14:paraId="7F0BCA38" w14:textId="77777777" w:rsidR="004B15A1" w:rsidRPr="001C492B" w:rsidRDefault="004B15A1" w:rsidP="00654C97">
            <w:pPr>
              <w:jc w:val="center"/>
              <w:rPr>
                <w:b/>
              </w:rPr>
            </w:pPr>
            <w:r w:rsidRPr="001C492B">
              <w:rPr>
                <w:b/>
              </w:rPr>
              <w:t>Mode de gestion</w:t>
            </w:r>
          </w:p>
          <w:p w14:paraId="0259C953" w14:textId="77777777" w:rsidR="004B15A1" w:rsidRPr="001C492B" w:rsidRDefault="004B15A1" w:rsidP="00654C97">
            <w:pPr>
              <w:jc w:val="center"/>
              <w:rPr>
                <w:b/>
              </w:rPr>
            </w:pPr>
            <w:r w:rsidRPr="001C492B">
              <w:rPr>
                <w:b/>
              </w:rPr>
              <w:t>(</w:t>
            </w:r>
            <w:r w:rsidRPr="001C492B">
              <w:rPr>
                <w:b/>
                <w:i/>
              </w:rPr>
              <w:t>type d’animaux vendus, gestion du renouvellement, conduite plein air/stabulation)</w:t>
            </w:r>
          </w:p>
        </w:tc>
      </w:tr>
      <w:tr w:rsidR="004B15A1" w14:paraId="3DB8EF54" w14:textId="77777777" w:rsidTr="004B15A1">
        <w:tc>
          <w:tcPr>
            <w:tcW w:w="1812" w:type="dxa"/>
          </w:tcPr>
          <w:p w14:paraId="44881AC1" w14:textId="77777777" w:rsidR="004B15A1" w:rsidRDefault="004B15A1" w:rsidP="00654C97"/>
        </w:tc>
        <w:tc>
          <w:tcPr>
            <w:tcW w:w="1812" w:type="dxa"/>
          </w:tcPr>
          <w:p w14:paraId="5AB353F1" w14:textId="77777777" w:rsidR="004B15A1" w:rsidRDefault="004B15A1" w:rsidP="00654C97"/>
        </w:tc>
        <w:tc>
          <w:tcPr>
            <w:tcW w:w="1333" w:type="dxa"/>
          </w:tcPr>
          <w:p w14:paraId="2CA83C96" w14:textId="77777777" w:rsidR="004B15A1" w:rsidRDefault="004B15A1" w:rsidP="00654C97"/>
        </w:tc>
        <w:tc>
          <w:tcPr>
            <w:tcW w:w="4677" w:type="dxa"/>
          </w:tcPr>
          <w:p w14:paraId="4D291FE2" w14:textId="77777777" w:rsidR="004B15A1" w:rsidRDefault="004B15A1" w:rsidP="00654C97"/>
        </w:tc>
      </w:tr>
      <w:tr w:rsidR="004B15A1" w14:paraId="6B04A23E" w14:textId="77777777" w:rsidTr="004B15A1">
        <w:tc>
          <w:tcPr>
            <w:tcW w:w="1812" w:type="dxa"/>
          </w:tcPr>
          <w:p w14:paraId="7AC23544" w14:textId="77777777" w:rsidR="004B15A1" w:rsidRDefault="004B15A1" w:rsidP="00654C97"/>
        </w:tc>
        <w:tc>
          <w:tcPr>
            <w:tcW w:w="1812" w:type="dxa"/>
          </w:tcPr>
          <w:p w14:paraId="3044DB08" w14:textId="77777777" w:rsidR="004B15A1" w:rsidRDefault="004B15A1" w:rsidP="00654C97"/>
        </w:tc>
        <w:tc>
          <w:tcPr>
            <w:tcW w:w="1333" w:type="dxa"/>
          </w:tcPr>
          <w:p w14:paraId="5C937DFF" w14:textId="77777777" w:rsidR="004B15A1" w:rsidRDefault="004B15A1" w:rsidP="00654C97"/>
        </w:tc>
        <w:tc>
          <w:tcPr>
            <w:tcW w:w="4677" w:type="dxa"/>
          </w:tcPr>
          <w:p w14:paraId="21559367" w14:textId="77777777" w:rsidR="004B15A1" w:rsidRDefault="004B15A1" w:rsidP="00654C97"/>
        </w:tc>
      </w:tr>
      <w:tr w:rsidR="004B15A1" w14:paraId="3740592D" w14:textId="77777777" w:rsidTr="004B15A1">
        <w:tc>
          <w:tcPr>
            <w:tcW w:w="1812" w:type="dxa"/>
          </w:tcPr>
          <w:p w14:paraId="2BD11DD5" w14:textId="77777777" w:rsidR="004B15A1" w:rsidRDefault="004B15A1" w:rsidP="00654C97"/>
        </w:tc>
        <w:tc>
          <w:tcPr>
            <w:tcW w:w="1812" w:type="dxa"/>
          </w:tcPr>
          <w:p w14:paraId="0CA286D9" w14:textId="77777777" w:rsidR="004B15A1" w:rsidRDefault="004B15A1" w:rsidP="00654C97"/>
        </w:tc>
        <w:tc>
          <w:tcPr>
            <w:tcW w:w="1333" w:type="dxa"/>
          </w:tcPr>
          <w:p w14:paraId="521BDA78" w14:textId="77777777" w:rsidR="004B15A1" w:rsidRDefault="004B15A1" w:rsidP="00654C97"/>
        </w:tc>
        <w:tc>
          <w:tcPr>
            <w:tcW w:w="4677" w:type="dxa"/>
          </w:tcPr>
          <w:p w14:paraId="11990ACF" w14:textId="77777777" w:rsidR="004B15A1" w:rsidRDefault="004B15A1" w:rsidP="00654C97"/>
        </w:tc>
      </w:tr>
    </w:tbl>
    <w:p w14:paraId="3AA9F31B" w14:textId="77777777" w:rsidR="0016340E" w:rsidRDefault="0016340E" w:rsidP="0016340E"/>
    <w:p w14:paraId="24E031E5" w14:textId="77777777" w:rsidR="0016340E" w:rsidRDefault="0016340E" w:rsidP="0016340E">
      <w:pPr>
        <w:pStyle w:val="Paragraphedeliste"/>
        <w:numPr>
          <w:ilvl w:val="0"/>
          <w:numId w:val="8"/>
        </w:numPr>
        <w:rPr>
          <w:rFonts w:asciiTheme="majorHAnsi" w:eastAsiaTheme="majorEastAsia" w:hAnsiTheme="majorHAnsi" w:cstheme="majorBidi"/>
          <w:sz w:val="24"/>
          <w:szCs w:val="26"/>
          <w:u w:val="single"/>
        </w:rPr>
      </w:pPr>
      <w:r>
        <w:rPr>
          <w:rFonts w:asciiTheme="majorHAnsi" w:eastAsiaTheme="majorEastAsia" w:hAnsiTheme="majorHAnsi" w:cstheme="majorBidi"/>
          <w:sz w:val="24"/>
          <w:szCs w:val="26"/>
          <w:u w:val="single"/>
        </w:rPr>
        <w:t>Ajout dans le cas de mesures spécifiques présentes dans les PAEC</w:t>
      </w:r>
      <w:r w:rsidRPr="005A1736">
        <w:rPr>
          <w:rFonts w:asciiTheme="majorHAnsi" w:eastAsiaTheme="majorEastAsia" w:hAnsiTheme="majorHAnsi" w:cstheme="majorBidi"/>
          <w:sz w:val="24"/>
          <w:szCs w:val="26"/>
          <w:u w:val="single"/>
        </w:rPr>
        <w:t xml:space="preserve"> :</w:t>
      </w:r>
    </w:p>
    <w:p w14:paraId="47E6E4EC" w14:textId="77777777" w:rsidR="0016340E" w:rsidRPr="005A1736" w:rsidRDefault="0016340E" w:rsidP="0016340E">
      <w:pPr>
        <w:pStyle w:val="Paragraphedeliste"/>
        <w:rPr>
          <w:rFonts w:asciiTheme="majorHAnsi" w:eastAsiaTheme="majorEastAsia" w:hAnsiTheme="majorHAnsi" w:cstheme="majorBidi"/>
          <w:sz w:val="24"/>
          <w:szCs w:val="26"/>
          <w:u w:val="single"/>
        </w:rPr>
      </w:pPr>
    </w:p>
    <w:p w14:paraId="7FE91D8D" w14:textId="77777777" w:rsidR="0016340E" w:rsidRDefault="0016340E" w:rsidP="0016340E">
      <w:pPr>
        <w:pStyle w:val="Paragraphedeliste"/>
        <w:numPr>
          <w:ilvl w:val="0"/>
          <w:numId w:val="7"/>
        </w:numPr>
      </w:pPr>
      <w:r>
        <w:t xml:space="preserve">Pour les </w:t>
      </w:r>
      <w:r w:rsidR="00E11FB6">
        <w:t>mesures herbivores</w:t>
      </w:r>
      <w:r>
        <w:t xml:space="preserve"> : </w:t>
      </w:r>
    </w:p>
    <w:tbl>
      <w:tblPr>
        <w:tblStyle w:val="Grilledutableau"/>
        <w:tblW w:w="0" w:type="auto"/>
        <w:tblLook w:val="04A0" w:firstRow="1" w:lastRow="0" w:firstColumn="1" w:lastColumn="0" w:noHBand="0" w:noVBand="1"/>
      </w:tblPr>
      <w:tblGrid>
        <w:gridCol w:w="3020"/>
        <w:gridCol w:w="3021"/>
        <w:gridCol w:w="3021"/>
      </w:tblGrid>
      <w:tr w:rsidR="0016340E" w14:paraId="6875A30C" w14:textId="77777777" w:rsidTr="00654C97">
        <w:tc>
          <w:tcPr>
            <w:tcW w:w="3020" w:type="dxa"/>
          </w:tcPr>
          <w:p w14:paraId="2D1FB90A" w14:textId="77777777" w:rsidR="0016340E" w:rsidRPr="003701FC" w:rsidRDefault="0016340E" w:rsidP="00654C97">
            <w:pPr>
              <w:jc w:val="center"/>
              <w:rPr>
                <w:b/>
              </w:rPr>
            </w:pPr>
            <w:r w:rsidRPr="003701FC">
              <w:rPr>
                <w:b/>
              </w:rPr>
              <w:t>Fourrages</w:t>
            </w:r>
          </w:p>
        </w:tc>
        <w:tc>
          <w:tcPr>
            <w:tcW w:w="3021" w:type="dxa"/>
          </w:tcPr>
          <w:p w14:paraId="350A7034" w14:textId="77777777" w:rsidR="0016340E" w:rsidRPr="003701FC" w:rsidRDefault="0016340E" w:rsidP="00654C97">
            <w:pPr>
              <w:jc w:val="center"/>
              <w:rPr>
                <w:b/>
              </w:rPr>
            </w:pPr>
            <w:r w:rsidRPr="003701FC">
              <w:rPr>
                <w:b/>
              </w:rPr>
              <w:t>Quantité produite (t MS)</w:t>
            </w:r>
          </w:p>
        </w:tc>
        <w:tc>
          <w:tcPr>
            <w:tcW w:w="3021" w:type="dxa"/>
          </w:tcPr>
          <w:p w14:paraId="6C7F3DE0" w14:textId="77777777" w:rsidR="0016340E" w:rsidRPr="003701FC" w:rsidRDefault="0016340E" w:rsidP="00654C97">
            <w:pPr>
              <w:jc w:val="center"/>
              <w:rPr>
                <w:b/>
              </w:rPr>
            </w:pPr>
            <w:r w:rsidRPr="003701FC">
              <w:rPr>
                <w:b/>
              </w:rPr>
              <w:t>Quantité distribuée (t MS)</w:t>
            </w:r>
          </w:p>
        </w:tc>
      </w:tr>
      <w:tr w:rsidR="0016340E" w14:paraId="250753DE" w14:textId="77777777" w:rsidTr="00654C97">
        <w:tc>
          <w:tcPr>
            <w:tcW w:w="3020" w:type="dxa"/>
          </w:tcPr>
          <w:p w14:paraId="03FCFA20" w14:textId="77777777" w:rsidR="0016340E" w:rsidRDefault="0016340E" w:rsidP="00654C97">
            <w:r>
              <w:t>Enrubannage</w:t>
            </w:r>
          </w:p>
        </w:tc>
        <w:tc>
          <w:tcPr>
            <w:tcW w:w="3021" w:type="dxa"/>
          </w:tcPr>
          <w:p w14:paraId="1B144D48" w14:textId="77777777" w:rsidR="0016340E" w:rsidRDefault="0016340E" w:rsidP="00654C97"/>
        </w:tc>
        <w:tc>
          <w:tcPr>
            <w:tcW w:w="3021" w:type="dxa"/>
          </w:tcPr>
          <w:p w14:paraId="74E58AB6" w14:textId="77777777" w:rsidR="0016340E" w:rsidRDefault="0016340E" w:rsidP="00654C97"/>
        </w:tc>
      </w:tr>
      <w:tr w:rsidR="0016340E" w14:paraId="2EAC6C50" w14:textId="77777777" w:rsidTr="00654C97">
        <w:tc>
          <w:tcPr>
            <w:tcW w:w="3020" w:type="dxa"/>
          </w:tcPr>
          <w:p w14:paraId="252926EB" w14:textId="77777777" w:rsidR="0016340E" w:rsidRDefault="0016340E" w:rsidP="00654C97">
            <w:r>
              <w:t>Ensilage</w:t>
            </w:r>
          </w:p>
        </w:tc>
        <w:tc>
          <w:tcPr>
            <w:tcW w:w="3021" w:type="dxa"/>
          </w:tcPr>
          <w:p w14:paraId="36C6D2D9" w14:textId="77777777" w:rsidR="0016340E" w:rsidRDefault="0016340E" w:rsidP="00654C97"/>
        </w:tc>
        <w:tc>
          <w:tcPr>
            <w:tcW w:w="3021" w:type="dxa"/>
          </w:tcPr>
          <w:p w14:paraId="0493A1A2" w14:textId="77777777" w:rsidR="0016340E" w:rsidRDefault="0016340E" w:rsidP="00654C97"/>
        </w:tc>
      </w:tr>
      <w:tr w:rsidR="0016340E" w14:paraId="4548DB09" w14:textId="77777777" w:rsidTr="00654C97">
        <w:tc>
          <w:tcPr>
            <w:tcW w:w="3020" w:type="dxa"/>
          </w:tcPr>
          <w:p w14:paraId="27C41633" w14:textId="77777777" w:rsidR="0016340E" w:rsidRDefault="0016340E" w:rsidP="00654C97">
            <w:r>
              <w:t>Foin</w:t>
            </w:r>
          </w:p>
        </w:tc>
        <w:tc>
          <w:tcPr>
            <w:tcW w:w="3021" w:type="dxa"/>
          </w:tcPr>
          <w:p w14:paraId="289473E7" w14:textId="77777777" w:rsidR="0016340E" w:rsidRDefault="0016340E" w:rsidP="00654C97"/>
        </w:tc>
        <w:tc>
          <w:tcPr>
            <w:tcW w:w="3021" w:type="dxa"/>
          </w:tcPr>
          <w:p w14:paraId="622F226F" w14:textId="77777777" w:rsidR="0016340E" w:rsidRDefault="0016340E" w:rsidP="00654C97"/>
        </w:tc>
      </w:tr>
      <w:tr w:rsidR="004B15A1" w14:paraId="0FD419AE" w14:textId="77777777" w:rsidTr="00654C97">
        <w:tc>
          <w:tcPr>
            <w:tcW w:w="3020" w:type="dxa"/>
          </w:tcPr>
          <w:p w14:paraId="445CF200" w14:textId="564B7085" w:rsidR="004B15A1" w:rsidRDefault="004B15A1" w:rsidP="00654C97">
            <w:r>
              <w:t>Autres</w:t>
            </w:r>
          </w:p>
        </w:tc>
        <w:tc>
          <w:tcPr>
            <w:tcW w:w="3021" w:type="dxa"/>
          </w:tcPr>
          <w:p w14:paraId="3CBCBA40" w14:textId="77777777" w:rsidR="004B15A1" w:rsidRDefault="004B15A1" w:rsidP="00654C97"/>
        </w:tc>
        <w:tc>
          <w:tcPr>
            <w:tcW w:w="3021" w:type="dxa"/>
          </w:tcPr>
          <w:p w14:paraId="2F41F155" w14:textId="77777777" w:rsidR="004B15A1" w:rsidRDefault="004B15A1" w:rsidP="00654C97"/>
        </w:tc>
      </w:tr>
      <w:tr w:rsidR="0016340E" w14:paraId="780CBBF8" w14:textId="77777777" w:rsidTr="00654C97">
        <w:tc>
          <w:tcPr>
            <w:tcW w:w="3020" w:type="dxa"/>
          </w:tcPr>
          <w:p w14:paraId="1707B287" w14:textId="77777777" w:rsidR="0016340E" w:rsidRPr="003701FC" w:rsidRDefault="0016340E" w:rsidP="00654C97">
            <w:pPr>
              <w:jc w:val="center"/>
              <w:rPr>
                <w:b/>
              </w:rPr>
            </w:pPr>
            <w:r w:rsidRPr="003701FC">
              <w:rPr>
                <w:b/>
              </w:rPr>
              <w:t>Concentrés</w:t>
            </w:r>
          </w:p>
        </w:tc>
        <w:tc>
          <w:tcPr>
            <w:tcW w:w="3021" w:type="dxa"/>
          </w:tcPr>
          <w:p w14:paraId="1D5898BF" w14:textId="77777777" w:rsidR="0016340E" w:rsidRPr="003701FC" w:rsidRDefault="0016340E" w:rsidP="00654C97">
            <w:pPr>
              <w:jc w:val="center"/>
              <w:rPr>
                <w:b/>
              </w:rPr>
            </w:pPr>
            <w:r w:rsidRPr="003701FC">
              <w:rPr>
                <w:b/>
              </w:rPr>
              <w:t>Quantité produite (t brutes)</w:t>
            </w:r>
          </w:p>
        </w:tc>
        <w:tc>
          <w:tcPr>
            <w:tcW w:w="3021" w:type="dxa"/>
          </w:tcPr>
          <w:p w14:paraId="6AE89799" w14:textId="77777777" w:rsidR="0016340E" w:rsidRPr="003701FC" w:rsidRDefault="0016340E" w:rsidP="00654C97">
            <w:pPr>
              <w:jc w:val="center"/>
              <w:rPr>
                <w:b/>
              </w:rPr>
            </w:pPr>
            <w:r w:rsidRPr="003701FC">
              <w:rPr>
                <w:b/>
              </w:rPr>
              <w:t>Quantité distribuée (t brutes)</w:t>
            </w:r>
          </w:p>
        </w:tc>
      </w:tr>
      <w:tr w:rsidR="0016340E" w14:paraId="1E03A797" w14:textId="77777777" w:rsidTr="00654C97">
        <w:tc>
          <w:tcPr>
            <w:tcW w:w="3020" w:type="dxa"/>
          </w:tcPr>
          <w:p w14:paraId="1B940ECF" w14:textId="77777777" w:rsidR="0016340E" w:rsidRDefault="0016340E" w:rsidP="00654C97">
            <w:r>
              <w:t>Céréales</w:t>
            </w:r>
          </w:p>
        </w:tc>
        <w:tc>
          <w:tcPr>
            <w:tcW w:w="3021" w:type="dxa"/>
          </w:tcPr>
          <w:p w14:paraId="1A08DC77" w14:textId="77777777" w:rsidR="0016340E" w:rsidRDefault="0016340E" w:rsidP="00654C97"/>
        </w:tc>
        <w:tc>
          <w:tcPr>
            <w:tcW w:w="3021" w:type="dxa"/>
          </w:tcPr>
          <w:p w14:paraId="60FE7CB9" w14:textId="77777777" w:rsidR="0016340E" w:rsidRDefault="0016340E" w:rsidP="00654C97"/>
        </w:tc>
      </w:tr>
      <w:tr w:rsidR="0016340E" w14:paraId="1166E390" w14:textId="77777777" w:rsidTr="00654C97">
        <w:tc>
          <w:tcPr>
            <w:tcW w:w="3020" w:type="dxa"/>
          </w:tcPr>
          <w:p w14:paraId="0D41124B" w14:textId="77777777" w:rsidR="0016340E" w:rsidRDefault="0016340E" w:rsidP="00654C97">
            <w:r>
              <w:t>Autres légumineuses</w:t>
            </w:r>
          </w:p>
        </w:tc>
        <w:tc>
          <w:tcPr>
            <w:tcW w:w="3021" w:type="dxa"/>
          </w:tcPr>
          <w:p w14:paraId="146770D6" w14:textId="77777777" w:rsidR="0016340E" w:rsidRDefault="0016340E" w:rsidP="00654C97"/>
        </w:tc>
        <w:tc>
          <w:tcPr>
            <w:tcW w:w="3021" w:type="dxa"/>
          </w:tcPr>
          <w:p w14:paraId="5F606DF3" w14:textId="77777777" w:rsidR="0016340E" w:rsidRDefault="0016340E" w:rsidP="00654C97"/>
        </w:tc>
      </w:tr>
      <w:tr w:rsidR="004B15A1" w14:paraId="05B9C160" w14:textId="77777777" w:rsidTr="00654C97">
        <w:tc>
          <w:tcPr>
            <w:tcW w:w="3020" w:type="dxa"/>
          </w:tcPr>
          <w:p w14:paraId="657130BB" w14:textId="7726EE4C" w:rsidR="004B15A1" w:rsidRDefault="004B15A1" w:rsidP="00654C97">
            <w:r>
              <w:t>Autres</w:t>
            </w:r>
          </w:p>
        </w:tc>
        <w:tc>
          <w:tcPr>
            <w:tcW w:w="3021" w:type="dxa"/>
          </w:tcPr>
          <w:p w14:paraId="42675AB6" w14:textId="77777777" w:rsidR="004B15A1" w:rsidRDefault="004B15A1" w:rsidP="00654C97"/>
        </w:tc>
        <w:tc>
          <w:tcPr>
            <w:tcW w:w="3021" w:type="dxa"/>
          </w:tcPr>
          <w:p w14:paraId="120FDDB9" w14:textId="77777777" w:rsidR="004B15A1" w:rsidRDefault="004B15A1" w:rsidP="00654C97"/>
        </w:tc>
      </w:tr>
    </w:tbl>
    <w:p w14:paraId="3334CE73" w14:textId="77777777" w:rsidR="00E11FB6" w:rsidRDefault="00E11FB6" w:rsidP="00E11FB6">
      <w:pPr>
        <w:pStyle w:val="Paragraphedeliste"/>
      </w:pPr>
    </w:p>
    <w:p w14:paraId="0BE0E207" w14:textId="77777777" w:rsidR="0016340E" w:rsidRDefault="0016340E" w:rsidP="0016340E">
      <w:pPr>
        <w:pStyle w:val="Paragraphedeliste"/>
        <w:numPr>
          <w:ilvl w:val="0"/>
          <w:numId w:val="7"/>
        </w:numPr>
      </w:pPr>
      <w:r>
        <w:t xml:space="preserve">Pour les mesures Entretien durable des Infrastructures </w:t>
      </w:r>
      <w:proofErr w:type="spellStart"/>
      <w:r>
        <w:t>AgroEcologiques</w:t>
      </w:r>
      <w:proofErr w:type="spellEnd"/>
    </w:p>
    <w:p w14:paraId="4D4BEEA0" w14:textId="77777777" w:rsidR="0016340E" w:rsidRDefault="0016340E" w:rsidP="0016340E">
      <w:r>
        <w:t xml:space="preserve">Description des Infrastructures </w:t>
      </w:r>
      <w:proofErr w:type="spellStart"/>
      <w:r>
        <w:t>AgroEcologiques</w:t>
      </w:r>
      <w:proofErr w:type="spellEnd"/>
      <w:r>
        <w:t> :</w:t>
      </w:r>
    </w:p>
    <w:tbl>
      <w:tblPr>
        <w:tblStyle w:val="Grilledutableau"/>
        <w:tblW w:w="0" w:type="auto"/>
        <w:tblLook w:val="04A0" w:firstRow="1" w:lastRow="0" w:firstColumn="1" w:lastColumn="0" w:noHBand="0" w:noVBand="1"/>
      </w:tblPr>
      <w:tblGrid>
        <w:gridCol w:w="3020"/>
        <w:gridCol w:w="3021"/>
        <w:gridCol w:w="3021"/>
      </w:tblGrid>
      <w:tr w:rsidR="0016340E" w14:paraId="5AF056E7" w14:textId="77777777" w:rsidTr="00654C97">
        <w:tc>
          <w:tcPr>
            <w:tcW w:w="3020" w:type="dxa"/>
          </w:tcPr>
          <w:p w14:paraId="3FC098B5" w14:textId="77777777" w:rsidR="0016340E" w:rsidRDefault="0016340E" w:rsidP="00654C97">
            <w:pPr>
              <w:jc w:val="center"/>
              <w:rPr>
                <w:b/>
              </w:rPr>
            </w:pPr>
            <w:r w:rsidRPr="003701FC">
              <w:rPr>
                <w:b/>
              </w:rPr>
              <w:t>Type d’IAE</w:t>
            </w:r>
          </w:p>
          <w:p w14:paraId="750E3FEC" w14:textId="625AB392" w:rsidR="001B7EB8" w:rsidRPr="003701FC" w:rsidRDefault="001B7EB8" w:rsidP="00654C97">
            <w:pPr>
              <w:jc w:val="center"/>
              <w:rPr>
                <w:b/>
              </w:rPr>
            </w:pPr>
          </w:p>
        </w:tc>
        <w:tc>
          <w:tcPr>
            <w:tcW w:w="3021" w:type="dxa"/>
          </w:tcPr>
          <w:p w14:paraId="3EB72BBB" w14:textId="77777777" w:rsidR="0016340E" w:rsidRPr="003701FC" w:rsidRDefault="0016340E" w:rsidP="00654C97">
            <w:pPr>
              <w:jc w:val="center"/>
              <w:rPr>
                <w:b/>
              </w:rPr>
            </w:pPr>
            <w:r w:rsidRPr="003701FC">
              <w:rPr>
                <w:b/>
              </w:rPr>
              <w:t>Nombre d’éléments</w:t>
            </w:r>
          </w:p>
        </w:tc>
        <w:tc>
          <w:tcPr>
            <w:tcW w:w="3021" w:type="dxa"/>
          </w:tcPr>
          <w:p w14:paraId="14158D76" w14:textId="77777777" w:rsidR="0016340E" w:rsidRPr="003701FC" w:rsidRDefault="0016340E" w:rsidP="00654C97">
            <w:pPr>
              <w:jc w:val="center"/>
              <w:rPr>
                <w:b/>
              </w:rPr>
            </w:pPr>
            <w:r w:rsidRPr="003701FC">
              <w:rPr>
                <w:b/>
              </w:rPr>
              <w:t>Pratiques actuelles</w:t>
            </w:r>
          </w:p>
          <w:p w14:paraId="19E0AA42" w14:textId="77777777" w:rsidR="0016340E" w:rsidRPr="003701FC" w:rsidRDefault="0016340E" w:rsidP="00654C97">
            <w:pPr>
              <w:jc w:val="center"/>
              <w:rPr>
                <w:b/>
                <w:i/>
              </w:rPr>
            </w:pPr>
            <w:r w:rsidRPr="003701FC">
              <w:rPr>
                <w:b/>
                <w:i/>
              </w:rPr>
              <w:t>(taille des haies, curage des mares, fréquence de calibrage des fossés….)</w:t>
            </w:r>
          </w:p>
        </w:tc>
      </w:tr>
      <w:tr w:rsidR="0016340E" w14:paraId="79AE67DA" w14:textId="77777777" w:rsidTr="00654C97">
        <w:tc>
          <w:tcPr>
            <w:tcW w:w="3020" w:type="dxa"/>
          </w:tcPr>
          <w:p w14:paraId="5142CD35" w14:textId="77777777" w:rsidR="0016340E" w:rsidRDefault="0016340E" w:rsidP="00654C97">
            <w:r>
              <w:t>Haies</w:t>
            </w:r>
          </w:p>
        </w:tc>
        <w:tc>
          <w:tcPr>
            <w:tcW w:w="3021" w:type="dxa"/>
          </w:tcPr>
          <w:p w14:paraId="0AC75CAC" w14:textId="77777777" w:rsidR="0016340E" w:rsidRDefault="0016340E" w:rsidP="00654C97">
            <w:r>
              <w:t xml:space="preserve">Surface (ml) : </w:t>
            </w:r>
          </w:p>
        </w:tc>
        <w:tc>
          <w:tcPr>
            <w:tcW w:w="3021" w:type="dxa"/>
          </w:tcPr>
          <w:p w14:paraId="1D3AF3F9" w14:textId="77777777" w:rsidR="0016340E" w:rsidRDefault="0016340E" w:rsidP="00654C97"/>
        </w:tc>
      </w:tr>
      <w:tr w:rsidR="0016340E" w14:paraId="53AA6140" w14:textId="77777777" w:rsidTr="00654C97">
        <w:tc>
          <w:tcPr>
            <w:tcW w:w="3020" w:type="dxa"/>
          </w:tcPr>
          <w:p w14:paraId="32D31294" w14:textId="77777777" w:rsidR="0016340E" w:rsidRDefault="0016340E" w:rsidP="00654C97">
            <w:r>
              <w:t>Bois</w:t>
            </w:r>
          </w:p>
        </w:tc>
        <w:tc>
          <w:tcPr>
            <w:tcW w:w="3021" w:type="dxa"/>
          </w:tcPr>
          <w:p w14:paraId="667C7F52" w14:textId="77777777" w:rsidR="0016340E" w:rsidRDefault="0016340E" w:rsidP="00654C97">
            <w:r>
              <w:t xml:space="preserve">Surface (ha) : </w:t>
            </w:r>
          </w:p>
        </w:tc>
        <w:tc>
          <w:tcPr>
            <w:tcW w:w="3021" w:type="dxa"/>
          </w:tcPr>
          <w:p w14:paraId="512D5889" w14:textId="77777777" w:rsidR="0016340E" w:rsidRDefault="0016340E" w:rsidP="00654C97"/>
        </w:tc>
      </w:tr>
      <w:tr w:rsidR="0016340E" w14:paraId="3E0B0AB2" w14:textId="77777777" w:rsidTr="00654C97">
        <w:tc>
          <w:tcPr>
            <w:tcW w:w="3020" w:type="dxa"/>
          </w:tcPr>
          <w:p w14:paraId="4A61BA27" w14:textId="77777777" w:rsidR="0016340E" w:rsidRDefault="0016340E" w:rsidP="00654C97">
            <w:r>
              <w:t>Arbres isolés</w:t>
            </w:r>
          </w:p>
        </w:tc>
        <w:tc>
          <w:tcPr>
            <w:tcW w:w="3021" w:type="dxa"/>
          </w:tcPr>
          <w:p w14:paraId="222F4535" w14:textId="77777777" w:rsidR="0016340E" w:rsidRDefault="0016340E" w:rsidP="00654C97">
            <w:r>
              <w:t xml:space="preserve">Nombre : </w:t>
            </w:r>
          </w:p>
        </w:tc>
        <w:tc>
          <w:tcPr>
            <w:tcW w:w="3021" w:type="dxa"/>
          </w:tcPr>
          <w:p w14:paraId="0A7ED055" w14:textId="77777777" w:rsidR="0016340E" w:rsidRDefault="0016340E" w:rsidP="00654C97"/>
        </w:tc>
      </w:tr>
      <w:tr w:rsidR="0016340E" w14:paraId="08084EEA" w14:textId="77777777" w:rsidTr="00654C97">
        <w:tc>
          <w:tcPr>
            <w:tcW w:w="3020" w:type="dxa"/>
          </w:tcPr>
          <w:p w14:paraId="48A622E2" w14:textId="77777777" w:rsidR="0016340E" w:rsidRDefault="0016340E" w:rsidP="00654C97">
            <w:r>
              <w:t>Bandes enherbées</w:t>
            </w:r>
          </w:p>
        </w:tc>
        <w:tc>
          <w:tcPr>
            <w:tcW w:w="3021" w:type="dxa"/>
          </w:tcPr>
          <w:p w14:paraId="2895183C" w14:textId="77777777" w:rsidR="0016340E" w:rsidRDefault="0016340E" w:rsidP="00654C97">
            <w:r>
              <w:t>Surface (ha) :</w:t>
            </w:r>
          </w:p>
        </w:tc>
        <w:tc>
          <w:tcPr>
            <w:tcW w:w="3021" w:type="dxa"/>
          </w:tcPr>
          <w:p w14:paraId="7ACF915B" w14:textId="77777777" w:rsidR="0016340E" w:rsidRDefault="0016340E" w:rsidP="00654C97"/>
        </w:tc>
      </w:tr>
      <w:tr w:rsidR="0016340E" w14:paraId="0545F5F6" w14:textId="77777777" w:rsidTr="00654C97">
        <w:tc>
          <w:tcPr>
            <w:tcW w:w="3020" w:type="dxa"/>
          </w:tcPr>
          <w:p w14:paraId="41C82E6A" w14:textId="77777777" w:rsidR="0016340E" w:rsidRDefault="0016340E" w:rsidP="00654C97">
            <w:r>
              <w:t>Cours d’eau</w:t>
            </w:r>
          </w:p>
        </w:tc>
        <w:tc>
          <w:tcPr>
            <w:tcW w:w="3021" w:type="dxa"/>
          </w:tcPr>
          <w:p w14:paraId="37A97652" w14:textId="77777777" w:rsidR="0016340E" w:rsidRDefault="0016340E" w:rsidP="00654C97">
            <w:r>
              <w:t>Surface (ml) :</w:t>
            </w:r>
          </w:p>
        </w:tc>
        <w:tc>
          <w:tcPr>
            <w:tcW w:w="3021" w:type="dxa"/>
          </w:tcPr>
          <w:p w14:paraId="7B2CEB25" w14:textId="77777777" w:rsidR="0016340E" w:rsidRDefault="0016340E" w:rsidP="00654C97"/>
        </w:tc>
      </w:tr>
      <w:tr w:rsidR="0016340E" w14:paraId="1E68EB9B" w14:textId="77777777" w:rsidTr="00654C97">
        <w:tc>
          <w:tcPr>
            <w:tcW w:w="3020" w:type="dxa"/>
          </w:tcPr>
          <w:p w14:paraId="67F99A3C" w14:textId="77777777" w:rsidR="0016340E" w:rsidRDefault="0016340E" w:rsidP="00654C97">
            <w:r>
              <w:t>Fossés</w:t>
            </w:r>
          </w:p>
        </w:tc>
        <w:tc>
          <w:tcPr>
            <w:tcW w:w="3021" w:type="dxa"/>
          </w:tcPr>
          <w:p w14:paraId="6D9ECEA7" w14:textId="77777777" w:rsidR="0016340E" w:rsidRDefault="0016340E" w:rsidP="00654C97">
            <w:r>
              <w:t>Surface (ml) :</w:t>
            </w:r>
          </w:p>
        </w:tc>
        <w:tc>
          <w:tcPr>
            <w:tcW w:w="3021" w:type="dxa"/>
          </w:tcPr>
          <w:p w14:paraId="006ADB3A" w14:textId="77777777" w:rsidR="0016340E" w:rsidRDefault="0016340E" w:rsidP="00654C97"/>
        </w:tc>
      </w:tr>
      <w:tr w:rsidR="0016340E" w14:paraId="6621392E" w14:textId="77777777" w:rsidTr="00654C97">
        <w:tc>
          <w:tcPr>
            <w:tcW w:w="3020" w:type="dxa"/>
          </w:tcPr>
          <w:p w14:paraId="3A23613E" w14:textId="77777777" w:rsidR="0016340E" w:rsidRDefault="0016340E" w:rsidP="00654C97">
            <w:r>
              <w:t>Mares</w:t>
            </w:r>
          </w:p>
        </w:tc>
        <w:tc>
          <w:tcPr>
            <w:tcW w:w="3021" w:type="dxa"/>
          </w:tcPr>
          <w:p w14:paraId="7A5654E2" w14:textId="77777777" w:rsidR="0016340E" w:rsidRDefault="0016340E" w:rsidP="00654C97">
            <w:r>
              <w:t>Nombre /m2 :</w:t>
            </w:r>
          </w:p>
        </w:tc>
        <w:tc>
          <w:tcPr>
            <w:tcW w:w="3021" w:type="dxa"/>
          </w:tcPr>
          <w:p w14:paraId="5D036407" w14:textId="77777777" w:rsidR="0016340E" w:rsidRDefault="0016340E" w:rsidP="00654C97"/>
        </w:tc>
      </w:tr>
      <w:tr w:rsidR="001B7EB8" w14:paraId="73F2F633" w14:textId="77777777" w:rsidTr="00654C97">
        <w:tc>
          <w:tcPr>
            <w:tcW w:w="3020" w:type="dxa"/>
          </w:tcPr>
          <w:p w14:paraId="2A34C1F0" w14:textId="2190A2E5" w:rsidR="001B7EB8" w:rsidRPr="00FA7683" w:rsidRDefault="001B7EB8" w:rsidP="00FA7683">
            <w:r w:rsidRPr="00FA7683">
              <w:t>Jachères </w:t>
            </w:r>
          </w:p>
        </w:tc>
        <w:tc>
          <w:tcPr>
            <w:tcW w:w="3021" w:type="dxa"/>
          </w:tcPr>
          <w:p w14:paraId="4500D8E6" w14:textId="77777777" w:rsidR="001B7EB8" w:rsidRDefault="001B7EB8" w:rsidP="00654C97"/>
        </w:tc>
        <w:tc>
          <w:tcPr>
            <w:tcW w:w="3021" w:type="dxa"/>
          </w:tcPr>
          <w:p w14:paraId="4C8DB8AF" w14:textId="77777777" w:rsidR="001B7EB8" w:rsidRDefault="001B7EB8" w:rsidP="00654C97"/>
        </w:tc>
      </w:tr>
      <w:tr w:rsidR="0016340E" w14:paraId="2324F0CE" w14:textId="77777777" w:rsidTr="00654C97">
        <w:tc>
          <w:tcPr>
            <w:tcW w:w="3020" w:type="dxa"/>
          </w:tcPr>
          <w:p w14:paraId="239B9558" w14:textId="77777777" w:rsidR="0016340E" w:rsidRDefault="0016340E" w:rsidP="00654C97">
            <w:r>
              <w:lastRenderedPageBreak/>
              <w:t>AUTRES (Préciser :)</w:t>
            </w:r>
          </w:p>
        </w:tc>
        <w:tc>
          <w:tcPr>
            <w:tcW w:w="3021" w:type="dxa"/>
          </w:tcPr>
          <w:p w14:paraId="22BD1F92" w14:textId="77777777" w:rsidR="0016340E" w:rsidRDefault="0016340E" w:rsidP="00654C97"/>
        </w:tc>
        <w:tc>
          <w:tcPr>
            <w:tcW w:w="3021" w:type="dxa"/>
          </w:tcPr>
          <w:p w14:paraId="4C70EC45" w14:textId="77777777" w:rsidR="0016340E" w:rsidRDefault="0016340E" w:rsidP="00654C97"/>
        </w:tc>
      </w:tr>
    </w:tbl>
    <w:p w14:paraId="747DF45F" w14:textId="77777777" w:rsidR="004B15A1" w:rsidRDefault="004B15A1" w:rsidP="004B15A1"/>
    <w:p w14:paraId="5B36CB3A" w14:textId="6861D7E6" w:rsidR="00E11FB6" w:rsidRDefault="00E11FB6" w:rsidP="007C1D4F">
      <w:pPr>
        <w:pStyle w:val="Paragraphedeliste"/>
        <w:numPr>
          <w:ilvl w:val="0"/>
          <w:numId w:val="7"/>
        </w:numPr>
      </w:pPr>
      <w:r>
        <w:t xml:space="preserve">Pour les mesures Eau </w:t>
      </w:r>
      <w:r w:rsidR="007C1D4F">
        <w:t>Herbicides /Pesticides / Climat : définir l’IFT herbicides et Hors herbicides de référence</w:t>
      </w:r>
      <w:r>
        <w:t xml:space="preserve">: </w:t>
      </w:r>
    </w:p>
    <w:p w14:paraId="62882D14" w14:textId="77777777" w:rsidR="00E11FB6" w:rsidRDefault="00E11FB6" w:rsidP="00E11FB6">
      <w:pPr>
        <w:rPr>
          <w:i/>
          <w:iCs/>
        </w:rPr>
      </w:pPr>
      <w:r w:rsidRPr="00E11FB6">
        <w:rPr>
          <w:i/>
          <w:iCs/>
        </w:rPr>
        <w:t xml:space="preserve">Instructions calcul IFT (cf. </w:t>
      </w:r>
      <w:r>
        <w:rPr>
          <w:i/>
          <w:iCs/>
        </w:rPr>
        <w:t>note technique)</w:t>
      </w:r>
    </w:p>
    <w:p w14:paraId="1D363734" w14:textId="77777777" w:rsidR="005A6077" w:rsidRPr="00E11FB6" w:rsidRDefault="005A6077" w:rsidP="00E11FB6"/>
    <w:p w14:paraId="43F07EB0" w14:textId="77777777" w:rsidR="00E11FB6" w:rsidRPr="006E47DB" w:rsidRDefault="00E11FB6" w:rsidP="00E11FB6">
      <w:pPr>
        <w:pStyle w:val="Paragraphedeliste"/>
        <w:numPr>
          <w:ilvl w:val="0"/>
          <w:numId w:val="7"/>
        </w:numPr>
        <w:rPr>
          <w:b/>
          <w:i/>
          <w:color w:val="FF0000"/>
        </w:rPr>
      </w:pPr>
      <w:r w:rsidRPr="006E47DB">
        <w:rPr>
          <w:b/>
          <w:i/>
          <w:color w:val="FF0000"/>
        </w:rPr>
        <w:t>Pour les MAEC avec une obligation sur la gestion quantitative de l’eau :</w:t>
      </w:r>
    </w:p>
    <w:p w14:paraId="7C38F3A3" w14:textId="657F4C21" w:rsidR="00E11FB6" w:rsidRPr="006E47DB" w:rsidRDefault="003D46E2" w:rsidP="00E11FB6">
      <w:pPr>
        <w:rPr>
          <w:i/>
        </w:rPr>
      </w:pPr>
      <w:r w:rsidRPr="006E47DB">
        <w:rPr>
          <w:rFonts w:ascii="Marianne" w:hAnsi="Marianne"/>
          <w:sz w:val="20"/>
        </w:rPr>
        <w:t xml:space="preserve">Vérifier que l’exploitant possède bien un compteur d’eau et </w:t>
      </w:r>
      <w:r w:rsidRPr="006E47DB">
        <w:t>i</w:t>
      </w:r>
      <w:r w:rsidR="00E11FB6" w:rsidRPr="006E47DB">
        <w:t>ndiquer la référence historique de consommation d’eau de l'exploitation</w:t>
      </w:r>
      <w:r w:rsidR="007C1D4F" w:rsidRPr="006E47DB">
        <w:t xml:space="preserve"> : </w:t>
      </w:r>
      <w:r w:rsidR="007C1D4F" w:rsidRPr="006E47DB">
        <w:rPr>
          <w:i/>
        </w:rPr>
        <w:t xml:space="preserve">moyenne des volumes consommés déclarés les 5 dernières années précédant l’engagement, en supprimant les deux années </w:t>
      </w:r>
      <w:r w:rsidR="00673E0D" w:rsidRPr="006E47DB">
        <w:rPr>
          <w:i/>
        </w:rPr>
        <w:t>correspondant au minimum et au maximum des volumes d’eau consommés.</w:t>
      </w:r>
    </w:p>
    <w:p w14:paraId="2FE79BEB" w14:textId="77777777" w:rsidR="0016340E" w:rsidRDefault="0016340E" w:rsidP="0016340E"/>
    <w:p w14:paraId="635548D5" w14:textId="77777777" w:rsidR="0016340E" w:rsidRDefault="0016340E" w:rsidP="0016340E"/>
    <w:p w14:paraId="59D7F1A3" w14:textId="77777777" w:rsidR="0016340E" w:rsidRPr="006E47DB" w:rsidRDefault="0016340E" w:rsidP="0016340E">
      <w:pPr>
        <w:pStyle w:val="Titre1"/>
        <w:rPr>
          <w:color w:val="FF0000"/>
        </w:rPr>
      </w:pPr>
      <w:r w:rsidRPr="006E47DB">
        <w:rPr>
          <w:color w:val="FF0000"/>
        </w:rPr>
        <w:t>Prescriptions pour la mise en œuvre de la MAEC</w:t>
      </w:r>
    </w:p>
    <w:p w14:paraId="4C5DE763" w14:textId="77777777" w:rsidR="0016340E" w:rsidRDefault="0016340E" w:rsidP="0016340E">
      <w:pPr>
        <w:rPr>
          <w:i/>
          <w:highlight w:val="yellow"/>
        </w:rPr>
      </w:pPr>
    </w:p>
    <w:p w14:paraId="49828D64" w14:textId="77777777" w:rsidR="0016340E" w:rsidRPr="006E47DB" w:rsidRDefault="0016340E" w:rsidP="0016340E">
      <w:pPr>
        <w:pStyle w:val="Titre2"/>
        <w:rPr>
          <w:color w:val="FF0000"/>
        </w:rPr>
      </w:pPr>
      <w:r w:rsidRPr="006E47DB">
        <w:rPr>
          <w:color w:val="FF0000"/>
        </w:rPr>
        <w:t>MAEC Système Eau</w:t>
      </w:r>
    </w:p>
    <w:p w14:paraId="307719A9" w14:textId="3F3AF49A" w:rsidR="0016340E" w:rsidRPr="00C77556" w:rsidRDefault="0016340E" w:rsidP="0016340E">
      <w:pPr>
        <w:keepLines/>
        <w:suppressAutoHyphens/>
        <w:rPr>
          <w:color w:val="000000" w:themeColor="text1"/>
        </w:rPr>
      </w:pPr>
      <w:r w:rsidRPr="00222AE8">
        <w:rPr>
          <w:b/>
          <w:i/>
        </w:rPr>
        <w:t xml:space="preserve">Pour toutes les MAEC exceptées celles spécifiques à la viticulture et à l’arboriculture : </w:t>
      </w:r>
      <w:r w:rsidRPr="00714ED8">
        <w:t xml:space="preserve">localiser de façon pertinente les éléments et surfaces non productifs relevant de la BCAE 8 de la conditionnalité </w:t>
      </w:r>
      <w:r>
        <w:t>(</w:t>
      </w:r>
      <w:r w:rsidRPr="00CB061E">
        <w:t>infrastructures agro-écolo</w:t>
      </w:r>
      <w:r>
        <w:t xml:space="preserve">giques et terres en jachère) </w:t>
      </w:r>
      <w:r w:rsidRPr="00714ED8">
        <w:t>de façon à limiter les transferts de pesticides et de nitrates vers les cours d'eau et les eaux souterraines.</w:t>
      </w:r>
      <w:r w:rsidRPr="00707763">
        <w:rPr>
          <w:color w:val="000000" w:themeColor="text1"/>
        </w:rPr>
        <w:t xml:space="preserve"> </w:t>
      </w:r>
      <w:r w:rsidRPr="00C77556">
        <w:rPr>
          <w:color w:val="000000" w:themeColor="text1"/>
        </w:rPr>
        <w:t>Ces zones sont identifiées de manière claire et opérationnelle</w:t>
      </w:r>
      <w:r w:rsidR="007C1D4F">
        <w:rPr>
          <w:color w:val="000000" w:themeColor="text1"/>
        </w:rPr>
        <w:t xml:space="preserve"> (localisation graphique)</w:t>
      </w:r>
      <w:r w:rsidR="007C1D4F" w:rsidRPr="00C77556">
        <w:rPr>
          <w:color w:val="000000" w:themeColor="text1"/>
        </w:rPr>
        <w:t xml:space="preserve"> </w:t>
      </w:r>
      <w:r w:rsidRPr="00C77556">
        <w:rPr>
          <w:color w:val="000000" w:themeColor="text1"/>
        </w:rPr>
        <w:t xml:space="preserve">pour l’agriculteur et sont distinguées en deux ensembles : </w:t>
      </w:r>
    </w:p>
    <w:p w14:paraId="6420242F" w14:textId="77777777" w:rsidR="0016340E" w:rsidRDefault="0016340E" w:rsidP="0016340E">
      <w:pPr>
        <w:pStyle w:val="Paragraphedeliste"/>
        <w:keepLines/>
        <w:numPr>
          <w:ilvl w:val="0"/>
          <w:numId w:val="5"/>
        </w:numPr>
        <w:suppressAutoHyphens/>
        <w:rPr>
          <w:color w:val="000000" w:themeColor="text1"/>
        </w:rPr>
      </w:pPr>
      <w:proofErr w:type="gramStart"/>
      <w:r>
        <w:rPr>
          <w:color w:val="000000" w:themeColor="text1"/>
        </w:rPr>
        <w:t>les</w:t>
      </w:r>
      <w:proofErr w:type="gramEnd"/>
      <w:r>
        <w:rPr>
          <w:color w:val="000000" w:themeColor="text1"/>
        </w:rPr>
        <w:t xml:space="preserve"> </w:t>
      </w:r>
      <w:r w:rsidRPr="00C77556">
        <w:rPr>
          <w:color w:val="000000" w:themeColor="text1"/>
        </w:rPr>
        <w:t xml:space="preserve">zones pertinentes en termes de </w:t>
      </w:r>
      <w:r w:rsidRPr="00C77556">
        <w:rPr>
          <w:b/>
          <w:color w:val="000000" w:themeColor="text1"/>
        </w:rPr>
        <w:t>limitation des transferts de pesticides et de</w:t>
      </w:r>
      <w:r>
        <w:rPr>
          <w:b/>
          <w:color w:val="000000" w:themeColor="text1"/>
        </w:rPr>
        <w:t xml:space="preserve"> matières fertilisantes</w:t>
      </w:r>
      <w:r w:rsidRPr="00C77556">
        <w:rPr>
          <w:b/>
          <w:color w:val="000000" w:themeColor="text1"/>
        </w:rPr>
        <w:t xml:space="preserve"> vers les cours d'eau et les eaux souterraines</w:t>
      </w:r>
      <w:r w:rsidRPr="00C77556">
        <w:rPr>
          <w:color w:val="000000" w:themeColor="text1"/>
        </w:rPr>
        <w:t xml:space="preserve"> </w:t>
      </w:r>
    </w:p>
    <w:p w14:paraId="40191D54" w14:textId="77777777" w:rsidR="0016340E" w:rsidRPr="00C77556" w:rsidRDefault="0016340E" w:rsidP="0016340E">
      <w:pPr>
        <w:pStyle w:val="Paragraphedeliste"/>
        <w:keepLines/>
        <w:suppressAutoHyphens/>
        <w:rPr>
          <w:color w:val="000000" w:themeColor="text1"/>
        </w:rPr>
      </w:pPr>
    </w:p>
    <w:p w14:paraId="1E86FBD4" w14:textId="77777777" w:rsidR="0016340E" w:rsidRPr="00707763" w:rsidRDefault="0016340E" w:rsidP="0016340E">
      <w:pPr>
        <w:pStyle w:val="Paragraphedeliste"/>
        <w:keepLines/>
        <w:numPr>
          <w:ilvl w:val="0"/>
          <w:numId w:val="5"/>
        </w:numPr>
        <w:suppressAutoHyphens/>
        <w:rPr>
          <w:color w:val="000000" w:themeColor="text1"/>
        </w:rPr>
      </w:pPr>
      <w:proofErr w:type="gramStart"/>
      <w:r>
        <w:rPr>
          <w:color w:val="000000" w:themeColor="text1"/>
        </w:rPr>
        <w:t>les</w:t>
      </w:r>
      <w:proofErr w:type="gramEnd"/>
      <w:r>
        <w:rPr>
          <w:color w:val="000000" w:themeColor="text1"/>
        </w:rPr>
        <w:t xml:space="preserve"> </w:t>
      </w:r>
      <w:r w:rsidRPr="00C77556">
        <w:rPr>
          <w:color w:val="000000" w:themeColor="text1"/>
        </w:rPr>
        <w:t xml:space="preserve">zones pertinentes en termes </w:t>
      </w:r>
      <w:r w:rsidRPr="00C77556">
        <w:rPr>
          <w:b/>
          <w:color w:val="000000" w:themeColor="text1"/>
        </w:rPr>
        <w:t>d’intérêt pour la biodiversité</w:t>
      </w:r>
      <w:r w:rsidRPr="00C77556">
        <w:rPr>
          <w:color w:val="000000" w:themeColor="text1"/>
        </w:rPr>
        <w:t xml:space="preserve"> (continuité de la trame verte, etc.). </w:t>
      </w:r>
    </w:p>
    <w:p w14:paraId="3B77C577" w14:textId="77777777" w:rsidR="0016340E" w:rsidRPr="00E11FB6" w:rsidRDefault="0016340E" w:rsidP="00E11FB6">
      <w:pPr>
        <w:keepLines/>
        <w:suppressAutoHyphens/>
        <w:rPr>
          <w:color w:val="000000" w:themeColor="text1"/>
        </w:rPr>
      </w:pPr>
      <w:r w:rsidRPr="00707763">
        <w:rPr>
          <w:color w:val="000000" w:themeColor="text1"/>
        </w:rPr>
        <w:t xml:space="preserve">Le diagnostic n’assigne pas pour chaque localisation pertinente un type d’IAE ou de jachère à implanter, </w:t>
      </w:r>
      <w:r w:rsidRPr="00707763">
        <w:rPr>
          <w:color w:val="000000" w:themeColor="text1"/>
          <w:u w:val="single"/>
        </w:rPr>
        <w:t>cela relevant uniquement du choix de l’exploitant</w:t>
      </w:r>
      <w:r w:rsidRPr="00707763">
        <w:rPr>
          <w:color w:val="000000" w:themeColor="text1"/>
        </w:rPr>
        <w:t xml:space="preserve">. Les localisations pertinentes figurant dans le diagnostic peuvent représenter plus de 4 % de la surface en terre arable de l’exploitation. Toutefois, l’obligation de l’agriculteur au titre de l’exigence 1 se limite à implanter dans ces localisations pertinentes les IAE et les jachères de manière à respecter le ratio de la BCAE 8 (soit 3 ou 4% des terres arables selon les cas).   </w:t>
      </w:r>
    </w:p>
    <w:p w14:paraId="7CDF2AB6" w14:textId="77777777" w:rsidR="0016340E" w:rsidRPr="006E47DB" w:rsidRDefault="0016340E" w:rsidP="0016340E">
      <w:pPr>
        <w:pStyle w:val="Titre2"/>
        <w:rPr>
          <w:color w:val="FF0000"/>
        </w:rPr>
      </w:pPr>
      <w:r w:rsidRPr="006E47DB">
        <w:rPr>
          <w:color w:val="FF0000"/>
        </w:rPr>
        <w:t>MAEC Sol Semis direct</w:t>
      </w:r>
    </w:p>
    <w:p w14:paraId="18768912" w14:textId="77777777" w:rsidR="0016340E" w:rsidRDefault="0016340E" w:rsidP="0016340E">
      <w:r>
        <w:t>Identifier les parcelles représentatives de l'exploitation, elles seront ensuite utilisées pour réaliser un bilan humique annuel qui devra être nul ou positif au terme des 5 ans.</w:t>
      </w:r>
      <w:r>
        <w:tab/>
      </w:r>
    </w:p>
    <w:p w14:paraId="1675423F" w14:textId="77777777" w:rsidR="0016340E" w:rsidRDefault="0016340E" w:rsidP="0016340E"/>
    <w:p w14:paraId="2B7B2209" w14:textId="77777777" w:rsidR="0016340E" w:rsidRPr="00C77556" w:rsidRDefault="0016340E" w:rsidP="0016340E">
      <w:pPr>
        <w:keepLines/>
        <w:suppressAutoHyphens/>
        <w:rPr>
          <w:color w:val="000000" w:themeColor="text1"/>
        </w:rPr>
      </w:pPr>
      <w:r>
        <w:lastRenderedPageBreak/>
        <w:t>L</w:t>
      </w:r>
      <w:r w:rsidRPr="00714ED8">
        <w:t xml:space="preserve">ocaliser de façon pertinente les éléments et surfaces non productifs relevant de la BCAE 8 de la conditionnalité </w:t>
      </w:r>
      <w:r>
        <w:t>(</w:t>
      </w:r>
      <w:r w:rsidRPr="00CB061E">
        <w:t>infrastructures agro-écolo</w:t>
      </w:r>
      <w:r>
        <w:t xml:space="preserve">giques et terres en jachère) </w:t>
      </w:r>
      <w:r w:rsidRPr="00714ED8">
        <w:t>de façon à limiter les transferts de pesticides et de nitrates vers les cours d'eau et les eaux souterraines.</w:t>
      </w:r>
      <w:r w:rsidRPr="00707763">
        <w:rPr>
          <w:color w:val="000000" w:themeColor="text1"/>
        </w:rPr>
        <w:t xml:space="preserve"> </w:t>
      </w:r>
      <w:r w:rsidRPr="00C77556">
        <w:rPr>
          <w:color w:val="000000" w:themeColor="text1"/>
        </w:rPr>
        <w:t xml:space="preserve">Ces zones sont identifiées de manière claire et opérationnelle pour l’agriculteur et sont distinguées en deux ensembles : </w:t>
      </w:r>
    </w:p>
    <w:p w14:paraId="2DD5811F" w14:textId="77777777" w:rsidR="0016340E" w:rsidRDefault="0016340E" w:rsidP="0016340E">
      <w:pPr>
        <w:pStyle w:val="Paragraphedeliste"/>
        <w:keepLines/>
        <w:numPr>
          <w:ilvl w:val="0"/>
          <w:numId w:val="5"/>
        </w:numPr>
        <w:suppressAutoHyphens/>
        <w:rPr>
          <w:color w:val="000000" w:themeColor="text1"/>
        </w:rPr>
      </w:pPr>
      <w:proofErr w:type="gramStart"/>
      <w:r>
        <w:rPr>
          <w:color w:val="000000" w:themeColor="text1"/>
        </w:rPr>
        <w:t>les</w:t>
      </w:r>
      <w:proofErr w:type="gramEnd"/>
      <w:r>
        <w:rPr>
          <w:color w:val="000000" w:themeColor="text1"/>
        </w:rPr>
        <w:t xml:space="preserve"> </w:t>
      </w:r>
      <w:r w:rsidRPr="00C77556">
        <w:rPr>
          <w:color w:val="000000" w:themeColor="text1"/>
        </w:rPr>
        <w:t xml:space="preserve">zones pertinentes en termes de </w:t>
      </w:r>
      <w:r w:rsidRPr="00C77556">
        <w:rPr>
          <w:b/>
          <w:color w:val="000000" w:themeColor="text1"/>
        </w:rPr>
        <w:t>limitation des transferts de pesticides et de</w:t>
      </w:r>
      <w:r>
        <w:rPr>
          <w:b/>
          <w:color w:val="000000" w:themeColor="text1"/>
        </w:rPr>
        <w:t xml:space="preserve"> matières fertilisantes</w:t>
      </w:r>
      <w:r w:rsidRPr="00C77556">
        <w:rPr>
          <w:b/>
          <w:color w:val="000000" w:themeColor="text1"/>
        </w:rPr>
        <w:t xml:space="preserve"> vers les cours d'eau et les eaux souterraines</w:t>
      </w:r>
      <w:r w:rsidRPr="00C77556">
        <w:rPr>
          <w:color w:val="000000" w:themeColor="text1"/>
        </w:rPr>
        <w:t xml:space="preserve"> </w:t>
      </w:r>
    </w:p>
    <w:p w14:paraId="72C75188" w14:textId="77777777" w:rsidR="0016340E" w:rsidRPr="00C77556" w:rsidRDefault="0016340E" w:rsidP="0016340E">
      <w:pPr>
        <w:pStyle w:val="Paragraphedeliste"/>
        <w:keepLines/>
        <w:suppressAutoHyphens/>
        <w:rPr>
          <w:color w:val="000000" w:themeColor="text1"/>
        </w:rPr>
      </w:pPr>
    </w:p>
    <w:p w14:paraId="638FD55A" w14:textId="77777777" w:rsidR="0016340E" w:rsidRPr="00707763" w:rsidRDefault="0016340E" w:rsidP="0016340E">
      <w:pPr>
        <w:pStyle w:val="Paragraphedeliste"/>
        <w:keepLines/>
        <w:numPr>
          <w:ilvl w:val="0"/>
          <w:numId w:val="5"/>
        </w:numPr>
        <w:suppressAutoHyphens/>
        <w:rPr>
          <w:color w:val="000000" w:themeColor="text1"/>
        </w:rPr>
      </w:pPr>
      <w:proofErr w:type="gramStart"/>
      <w:r>
        <w:rPr>
          <w:color w:val="000000" w:themeColor="text1"/>
        </w:rPr>
        <w:t>les</w:t>
      </w:r>
      <w:proofErr w:type="gramEnd"/>
      <w:r>
        <w:rPr>
          <w:color w:val="000000" w:themeColor="text1"/>
        </w:rPr>
        <w:t xml:space="preserve"> </w:t>
      </w:r>
      <w:r w:rsidRPr="00C77556">
        <w:rPr>
          <w:color w:val="000000" w:themeColor="text1"/>
        </w:rPr>
        <w:t xml:space="preserve">zones pertinentes en termes </w:t>
      </w:r>
      <w:r w:rsidRPr="00C77556">
        <w:rPr>
          <w:b/>
          <w:color w:val="000000" w:themeColor="text1"/>
        </w:rPr>
        <w:t>d’intérêt pour la biodiversité</w:t>
      </w:r>
      <w:r w:rsidRPr="00C77556">
        <w:rPr>
          <w:color w:val="000000" w:themeColor="text1"/>
        </w:rPr>
        <w:t xml:space="preserve"> (continuité de la trame verte, etc.). </w:t>
      </w:r>
    </w:p>
    <w:p w14:paraId="1FF8BCC8" w14:textId="77777777" w:rsidR="0016340E" w:rsidRPr="00707763" w:rsidRDefault="0016340E" w:rsidP="0016340E">
      <w:pPr>
        <w:keepLines/>
        <w:suppressAutoHyphens/>
        <w:rPr>
          <w:color w:val="000000" w:themeColor="text1"/>
        </w:rPr>
      </w:pPr>
      <w:r w:rsidRPr="00707763">
        <w:rPr>
          <w:color w:val="000000" w:themeColor="text1"/>
        </w:rPr>
        <w:t xml:space="preserve">Le diagnostic n’assigne pas pour chaque localisation pertinente un type d’IAE ou de jachère à implanter, </w:t>
      </w:r>
      <w:r w:rsidRPr="00707763">
        <w:rPr>
          <w:color w:val="000000" w:themeColor="text1"/>
          <w:u w:val="single"/>
        </w:rPr>
        <w:t>cela relevant uniquement du choix de l’exploitant</w:t>
      </w:r>
      <w:r w:rsidRPr="00707763">
        <w:rPr>
          <w:color w:val="000000" w:themeColor="text1"/>
        </w:rPr>
        <w:t xml:space="preserve">. Les localisations pertinentes figurant dans le diagnostic peuvent représenter plus de 4 % de la surface en terre arable de l’exploitation. Toutefois, l’obligation de l’agriculteur au titre de l’exigence 1 se limite à implanter dans ces localisations pertinentes les IAE et les jachères de manière à respecter le ratio de la BCAE 8 (soit 3 ou 4% des terres arables selon les cas).   </w:t>
      </w:r>
    </w:p>
    <w:p w14:paraId="75C3CB55" w14:textId="77777777" w:rsidR="0016340E" w:rsidRPr="006E47DB" w:rsidRDefault="0016340E" w:rsidP="0016340E">
      <w:pPr>
        <w:pStyle w:val="Titre2"/>
        <w:rPr>
          <w:color w:val="FF0000"/>
        </w:rPr>
      </w:pPr>
      <w:r w:rsidRPr="006E47DB">
        <w:rPr>
          <w:color w:val="FF0000"/>
        </w:rPr>
        <w:t>MAEC Roselières</w:t>
      </w:r>
    </w:p>
    <w:p w14:paraId="735C7F4D" w14:textId="77777777" w:rsidR="0016340E" w:rsidRDefault="0016340E" w:rsidP="0016340E">
      <w:r>
        <w:t>Définir :</w:t>
      </w:r>
    </w:p>
    <w:p w14:paraId="3E8C9DE4" w14:textId="317EC440" w:rsidR="0016340E" w:rsidRDefault="0016340E" w:rsidP="0016340E">
      <w:r>
        <w:t>- les modalités d'exploitation de la roselière (dont matériel autorisé</w:t>
      </w:r>
      <w:r w:rsidR="007C1D4F" w:rsidRPr="007C1D4F">
        <w:t xml:space="preserve"> </w:t>
      </w:r>
      <w:r w:rsidR="007C1D4F">
        <w:t>et périodicité</w:t>
      </w:r>
      <w:r>
        <w:t>)</w:t>
      </w:r>
    </w:p>
    <w:p w14:paraId="3392037A" w14:textId="77777777" w:rsidR="0016340E" w:rsidRDefault="0016340E" w:rsidP="0016340E">
      <w:r>
        <w:t xml:space="preserve">- les périodes de nidification et de migration des espèces inféodées à ces milieux remarquables où les interventions mécaniques seront interdites </w:t>
      </w:r>
    </w:p>
    <w:p w14:paraId="039C3C63" w14:textId="77777777" w:rsidR="0016340E" w:rsidRDefault="0016340E" w:rsidP="0016340E">
      <w:r>
        <w:t>- les modalités de lutte contre les espèces envahissantes</w:t>
      </w:r>
    </w:p>
    <w:p w14:paraId="1BC54602" w14:textId="76F6291D" w:rsidR="0016340E" w:rsidRPr="006E47DB" w:rsidRDefault="0016340E" w:rsidP="0016340E">
      <w:pPr>
        <w:pStyle w:val="Titre2"/>
        <w:rPr>
          <w:color w:val="FF0000"/>
        </w:rPr>
      </w:pPr>
      <w:r w:rsidRPr="006E47DB">
        <w:rPr>
          <w:color w:val="FF0000"/>
        </w:rPr>
        <w:t>MAEC SHP système</w:t>
      </w:r>
      <w:r w:rsidR="00BF4048" w:rsidRPr="006E47DB">
        <w:rPr>
          <w:color w:val="FF0000"/>
        </w:rPr>
        <w:t xml:space="preserve"> (PRA2)</w:t>
      </w:r>
    </w:p>
    <w:p w14:paraId="762B310B" w14:textId="1C27A5AB" w:rsidR="0016340E" w:rsidRDefault="003D46E2" w:rsidP="0016340E">
      <w:r>
        <w:t>P</w:t>
      </w:r>
      <w:r w:rsidR="00B16FE7">
        <w:t>ré-</w:t>
      </w:r>
      <w:r w:rsidR="0016340E">
        <w:t>identification des surfaces cibles (autodiagnostic agriculteur possible) permettant d’identifier les surfaces qui devront respecter les obligations de respect des indicateurs, de l’utilisation annuelle par pâturage ou fauche et l’interdiction de fertilisation azotée minérale.</w:t>
      </w:r>
    </w:p>
    <w:p w14:paraId="028EC8B5" w14:textId="0D6324ED" w:rsidR="00B16FE7" w:rsidRDefault="00B16FE7" w:rsidP="0016340E">
      <w:r>
        <w:t>Le contrôle se fera sur la base de la case à cocher « surfaces cibles » dans l’outil de télé-déclaration. Pour rappel : toutes les surfaces cibles doivent être cochées pour permettre l’atteinte du % minimal, même si elles ne sont pas engagées car hors plafond.</w:t>
      </w:r>
    </w:p>
    <w:p w14:paraId="72055B38" w14:textId="77777777" w:rsidR="0016340E" w:rsidRDefault="0016340E" w:rsidP="0016340E"/>
    <w:p w14:paraId="528966A8" w14:textId="60ACF02A" w:rsidR="0016340E" w:rsidRPr="006E47DB" w:rsidRDefault="0016340E" w:rsidP="0016340E">
      <w:pPr>
        <w:pStyle w:val="Titre2"/>
        <w:rPr>
          <w:color w:val="FF0000"/>
        </w:rPr>
      </w:pPr>
      <w:r w:rsidRPr="006E47DB">
        <w:rPr>
          <w:color w:val="FF0000"/>
        </w:rPr>
        <w:t>MAEC Création de couvert d’intérêt faunistique et floristique</w:t>
      </w:r>
      <w:r w:rsidR="00BF4048" w:rsidRPr="006E47DB">
        <w:rPr>
          <w:color w:val="FF0000"/>
        </w:rPr>
        <w:t xml:space="preserve"> (CIFF)</w:t>
      </w:r>
    </w:p>
    <w:p w14:paraId="7C3429D9" w14:textId="63E1320C" w:rsidR="0016340E" w:rsidRDefault="0016340E" w:rsidP="0016340E">
      <w:r>
        <w:t>Localisation</w:t>
      </w:r>
      <w:r w:rsidR="007C1D4F" w:rsidRPr="007C1D4F">
        <w:t xml:space="preserve"> </w:t>
      </w:r>
      <w:r w:rsidR="007C1D4F">
        <w:t>graphique</w:t>
      </w:r>
      <w:r>
        <w:t xml:space="preserve"> du couvert à implanter parmi les surfaces de l’exploitation.</w:t>
      </w:r>
    </w:p>
    <w:p w14:paraId="78365C78" w14:textId="5C75C674" w:rsidR="0016340E" w:rsidRPr="006E47DB" w:rsidRDefault="0016340E" w:rsidP="0016340E">
      <w:pPr>
        <w:pStyle w:val="Titre2"/>
        <w:rPr>
          <w:color w:val="FF0000"/>
        </w:rPr>
      </w:pPr>
      <w:r w:rsidRPr="006E47DB">
        <w:rPr>
          <w:color w:val="FF0000"/>
        </w:rPr>
        <w:t>MAEC Création de prairies</w:t>
      </w:r>
      <w:r w:rsidR="00BF4048" w:rsidRPr="006E47DB">
        <w:rPr>
          <w:color w:val="FF0000"/>
        </w:rPr>
        <w:t xml:space="preserve"> (CPRA)</w:t>
      </w:r>
    </w:p>
    <w:p w14:paraId="5886647F" w14:textId="6E71871B" w:rsidR="0016340E" w:rsidRDefault="0016340E" w:rsidP="0016340E">
      <w:r>
        <w:t xml:space="preserve">Localisation du couvert à implanter parmi les surfaces de l’exploitation. </w:t>
      </w:r>
      <w:r w:rsidRPr="0007198E">
        <w:t xml:space="preserve">La localisation du couvert doit notamment répondre à des enjeux de reconstitution de la trame verte, de protection de la qualité de l'eau (talweg, bétoires, …) ou de réduction de l'érosion. </w:t>
      </w:r>
    </w:p>
    <w:p w14:paraId="39085D82" w14:textId="1A34018D" w:rsidR="00CB1957" w:rsidRPr="006E47DB" w:rsidRDefault="00CB1957" w:rsidP="00CB1957">
      <w:pPr>
        <w:pStyle w:val="Titre2"/>
        <w:rPr>
          <w:color w:val="FF0000"/>
        </w:rPr>
      </w:pPr>
      <w:r w:rsidRPr="006E47DB">
        <w:rPr>
          <w:color w:val="FF0000"/>
        </w:rPr>
        <w:lastRenderedPageBreak/>
        <w:t>MAEC Protection des espèces (ESP)</w:t>
      </w:r>
    </w:p>
    <w:p w14:paraId="1459185D" w14:textId="7701B6E6" w:rsidR="00CB1957" w:rsidRPr="00D245DA" w:rsidRDefault="00CB1957" w:rsidP="0016340E">
      <w:r>
        <w:t xml:space="preserve">Précision du </w:t>
      </w:r>
      <w:r w:rsidRPr="00CB1957">
        <w:t xml:space="preserve">nombre de jours de retard d'utilisation </w:t>
      </w:r>
      <w:r>
        <w:t>(</w:t>
      </w:r>
      <w:r w:rsidRPr="00CB1957">
        <w:t>calculé par rapport à la date de fauche habituelle du territoire</w:t>
      </w:r>
      <w:r>
        <w:t>)</w:t>
      </w:r>
      <w:r w:rsidRPr="00CB1957">
        <w:t xml:space="preserve">. </w:t>
      </w:r>
    </w:p>
    <w:p w14:paraId="36CA548C" w14:textId="4E92D5CA" w:rsidR="0016340E" w:rsidRPr="006E47DB" w:rsidRDefault="0016340E" w:rsidP="0016340E">
      <w:pPr>
        <w:pStyle w:val="Titre2"/>
        <w:rPr>
          <w:color w:val="FF0000"/>
        </w:rPr>
      </w:pPr>
      <w:r w:rsidRPr="006E47DB">
        <w:rPr>
          <w:color w:val="FF0000"/>
        </w:rPr>
        <w:t xml:space="preserve">MAEC Entretien durable des Infrastructures </w:t>
      </w:r>
      <w:proofErr w:type="spellStart"/>
      <w:r w:rsidRPr="006E47DB">
        <w:rPr>
          <w:color w:val="FF0000"/>
        </w:rPr>
        <w:t>AgroEcologiques</w:t>
      </w:r>
      <w:proofErr w:type="spellEnd"/>
      <w:r w:rsidR="00CB1957" w:rsidRPr="006E47DB">
        <w:rPr>
          <w:color w:val="FF0000"/>
        </w:rPr>
        <w:t xml:space="preserve"> (IAE)</w:t>
      </w:r>
    </w:p>
    <w:p w14:paraId="413ED9DD" w14:textId="6D904D5F" w:rsidR="00673E0D" w:rsidRDefault="00673E0D" w:rsidP="0016340E">
      <w:r>
        <w:rPr>
          <w:rFonts w:ascii="Marianne" w:hAnsi="Marianne"/>
          <w:sz w:val="20"/>
        </w:rPr>
        <w:t>L</w:t>
      </w:r>
      <w:r w:rsidRPr="00AA306F">
        <w:rPr>
          <w:rFonts w:ascii="Marianne" w:hAnsi="Marianne"/>
          <w:sz w:val="20"/>
        </w:rPr>
        <w:t>e diagnostic doit permettre de définir la localisation pertinente des infrastructures agro-écologiques</w:t>
      </w:r>
    </w:p>
    <w:p w14:paraId="0B1A54BB" w14:textId="3D56AD30" w:rsidR="0016340E" w:rsidRDefault="0016340E" w:rsidP="0016340E">
      <w:r>
        <w:t>Préciser qu’e</w:t>
      </w:r>
      <w:r w:rsidRPr="00D245DA">
        <w:t>n cours d'engagement dans une MAEC IAE - ligneux, si l'exploitant décide de demander l'éco-régime, il devra mettre fin à son engagement MAEC.</w:t>
      </w:r>
    </w:p>
    <w:sectPr w:rsidR="0016340E" w:rsidSect="004826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12A6" w14:textId="77777777" w:rsidR="00AC5983" w:rsidRDefault="00AC5983" w:rsidP="00AC5983">
      <w:pPr>
        <w:spacing w:after="0" w:line="240" w:lineRule="auto"/>
      </w:pPr>
      <w:r>
        <w:separator/>
      </w:r>
    </w:p>
  </w:endnote>
  <w:endnote w:type="continuationSeparator" w:id="0">
    <w:p w14:paraId="44E37F1B" w14:textId="77777777" w:rsidR="00AC5983" w:rsidRDefault="00AC5983" w:rsidP="00AC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E3AB" w14:textId="77777777" w:rsidR="003C3F31" w:rsidRDefault="003C3F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6AFF" w14:textId="77777777" w:rsidR="003C3F31" w:rsidRDefault="003C3F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AB8B" w14:textId="77777777" w:rsidR="003C3F31" w:rsidRDefault="003C3F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D0D52" w14:textId="77777777" w:rsidR="00AC5983" w:rsidRDefault="00AC5983" w:rsidP="00AC5983">
      <w:pPr>
        <w:spacing w:after="0" w:line="240" w:lineRule="auto"/>
      </w:pPr>
      <w:r>
        <w:separator/>
      </w:r>
    </w:p>
  </w:footnote>
  <w:footnote w:type="continuationSeparator" w:id="0">
    <w:p w14:paraId="39481101" w14:textId="77777777" w:rsidR="00AC5983" w:rsidRDefault="00AC5983" w:rsidP="00AC5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8630" w14:textId="77777777" w:rsidR="003C3F31" w:rsidRDefault="003C3F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6BE1" w14:textId="172C6692" w:rsidR="00AC5983" w:rsidRPr="00CB62CC" w:rsidRDefault="00CB62CC">
    <w:pPr>
      <w:pStyle w:val="En-tte"/>
      <w:rPr>
        <w:i/>
        <w:sz w:val="16"/>
        <w:szCs w:val="16"/>
      </w:rPr>
    </w:pPr>
    <w:r w:rsidRPr="00CB62CC">
      <w:rPr>
        <w:i/>
        <w:sz w:val="16"/>
        <w:szCs w:val="16"/>
      </w:rPr>
      <w:t xml:space="preserve">Version du </w:t>
    </w:r>
    <w:r w:rsidR="00FA7683">
      <w:rPr>
        <w:i/>
        <w:sz w:val="16"/>
        <w:szCs w:val="16"/>
      </w:rPr>
      <w:t>05/09</w:t>
    </w:r>
    <w:r w:rsidR="00AC5983" w:rsidRPr="00CB62CC">
      <w:rPr>
        <w:i/>
        <w:sz w:val="16"/>
        <w:szCs w:val="16"/>
      </w:rPr>
      <w:t>/2022</w:t>
    </w:r>
    <w:r w:rsidRPr="00CB62CC">
      <w:rPr>
        <w:i/>
        <w:sz w:val="16"/>
        <w:szCs w:val="16"/>
      </w:rPr>
      <w:t xml:space="preserve"> </w:t>
    </w:r>
    <w:r w:rsidR="003C3F31">
      <w:rPr>
        <w:i/>
        <w:sz w:val="16"/>
        <w:szCs w:val="16"/>
      </w:rPr>
      <w:t>–</w:t>
    </w:r>
    <w:r w:rsidRPr="00CB62CC">
      <w:rPr>
        <w:i/>
        <w:sz w:val="16"/>
        <w:szCs w:val="16"/>
      </w:rPr>
      <w:t xml:space="preserve"> </w:t>
    </w:r>
    <w:r w:rsidR="003C3F31">
      <w:rPr>
        <w:i/>
        <w:sz w:val="16"/>
        <w:szCs w:val="16"/>
      </w:rPr>
      <w:t>DRAAF AURA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AFD6" w14:textId="77777777" w:rsidR="003C3F31" w:rsidRDefault="003C3F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17513B"/>
    <w:multiLevelType w:val="hybridMultilevel"/>
    <w:tmpl w:val="C442B1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680189"/>
    <w:multiLevelType w:val="hybridMultilevel"/>
    <w:tmpl w:val="C442B1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B41F1F"/>
    <w:multiLevelType w:val="hybridMultilevel"/>
    <w:tmpl w:val="465A6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657F1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533850C1"/>
    <w:multiLevelType w:val="hybridMultilevel"/>
    <w:tmpl w:val="662E8BA2"/>
    <w:lvl w:ilvl="0" w:tplc="0D0E220C">
      <w:start w:val="2"/>
      <w:numFmt w:val="bullet"/>
      <w:lvlText w:val="•"/>
      <w:lvlJc w:val="left"/>
      <w:pPr>
        <w:ind w:left="708" w:hanging="708"/>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7E07611"/>
    <w:multiLevelType w:val="hybridMultilevel"/>
    <w:tmpl w:val="84D41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CB48F4"/>
    <w:multiLevelType w:val="hybridMultilevel"/>
    <w:tmpl w:val="A7B42434"/>
    <w:lvl w:ilvl="0" w:tplc="D52ECF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CF7387"/>
    <w:multiLevelType w:val="hybridMultilevel"/>
    <w:tmpl w:val="A81A56E2"/>
    <w:lvl w:ilvl="0" w:tplc="0D0E220C">
      <w:start w:val="2"/>
      <w:numFmt w:val="bullet"/>
      <w:lvlText w:val="•"/>
      <w:lvlJc w:val="left"/>
      <w:pPr>
        <w:ind w:left="708" w:hanging="708"/>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3"/>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0A"/>
    <w:rsid w:val="000213B9"/>
    <w:rsid w:val="000248CF"/>
    <w:rsid w:val="00034F95"/>
    <w:rsid w:val="0010560E"/>
    <w:rsid w:val="00156D75"/>
    <w:rsid w:val="0016340E"/>
    <w:rsid w:val="001B7EB8"/>
    <w:rsid w:val="0020600A"/>
    <w:rsid w:val="0022030D"/>
    <w:rsid w:val="003C3F31"/>
    <w:rsid w:val="003D46E2"/>
    <w:rsid w:val="0042723C"/>
    <w:rsid w:val="004B15A1"/>
    <w:rsid w:val="005A6077"/>
    <w:rsid w:val="00673E0D"/>
    <w:rsid w:val="006E47DB"/>
    <w:rsid w:val="0071766A"/>
    <w:rsid w:val="007C1D4F"/>
    <w:rsid w:val="008A29A9"/>
    <w:rsid w:val="008B202B"/>
    <w:rsid w:val="00AC5983"/>
    <w:rsid w:val="00B16FE7"/>
    <w:rsid w:val="00BF4048"/>
    <w:rsid w:val="00CB1957"/>
    <w:rsid w:val="00CB62CC"/>
    <w:rsid w:val="00CE1C43"/>
    <w:rsid w:val="00DD4B49"/>
    <w:rsid w:val="00E11FB6"/>
    <w:rsid w:val="00FA7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A3BD"/>
  <w15:chartTrackingRefBased/>
  <w15:docId w15:val="{AA186FEE-17E2-4F0A-BFA4-9E21D41C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40E"/>
    <w:pPr>
      <w:jc w:val="both"/>
    </w:pPr>
  </w:style>
  <w:style w:type="paragraph" w:styleId="Titre1">
    <w:name w:val="heading 1"/>
    <w:basedOn w:val="Normal"/>
    <w:next w:val="Normal"/>
    <w:link w:val="Titre1Car"/>
    <w:uiPriority w:val="9"/>
    <w:qFormat/>
    <w:rsid w:val="0016340E"/>
    <w:pPr>
      <w:keepNext/>
      <w:keepLines/>
      <w:numPr>
        <w:numId w:val="1"/>
      </w:numPr>
      <w:pBdr>
        <w:bottom w:val="single" w:sz="4" w:space="1" w:color="auto"/>
      </w:pBdr>
      <w:spacing w:before="240" w:after="0"/>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16340E"/>
    <w:pPr>
      <w:keepNext/>
      <w:keepLines/>
      <w:numPr>
        <w:ilvl w:val="1"/>
        <w:numId w:val="1"/>
      </w:numPr>
      <w:spacing w:before="480" w:after="120"/>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16340E"/>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16340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16340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16340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16340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16340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6340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340E"/>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16340E"/>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16340E"/>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16340E"/>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16340E"/>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16340E"/>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16340E"/>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16340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6340E"/>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16340E"/>
    <w:pPr>
      <w:ind w:left="720"/>
      <w:contextualSpacing/>
    </w:pPr>
  </w:style>
  <w:style w:type="character" w:styleId="Marquedecommentaire">
    <w:name w:val="annotation reference"/>
    <w:basedOn w:val="Policepardfaut"/>
    <w:uiPriority w:val="99"/>
    <w:semiHidden/>
    <w:unhideWhenUsed/>
    <w:rsid w:val="0016340E"/>
    <w:rPr>
      <w:sz w:val="16"/>
      <w:szCs w:val="16"/>
    </w:rPr>
  </w:style>
  <w:style w:type="paragraph" w:styleId="Commentaire">
    <w:name w:val="annotation text"/>
    <w:basedOn w:val="Normal"/>
    <w:link w:val="CommentaireCar"/>
    <w:uiPriority w:val="99"/>
    <w:semiHidden/>
    <w:unhideWhenUsed/>
    <w:rsid w:val="0016340E"/>
    <w:pPr>
      <w:spacing w:line="240" w:lineRule="auto"/>
    </w:pPr>
    <w:rPr>
      <w:sz w:val="20"/>
      <w:szCs w:val="20"/>
    </w:rPr>
  </w:style>
  <w:style w:type="character" w:customStyle="1" w:styleId="CommentaireCar">
    <w:name w:val="Commentaire Car"/>
    <w:basedOn w:val="Policepardfaut"/>
    <w:link w:val="Commentaire"/>
    <w:uiPriority w:val="99"/>
    <w:semiHidden/>
    <w:rsid w:val="0016340E"/>
    <w:rPr>
      <w:sz w:val="20"/>
      <w:szCs w:val="20"/>
    </w:rPr>
  </w:style>
  <w:style w:type="table" w:styleId="Grilledutableau">
    <w:name w:val="Table Grid"/>
    <w:basedOn w:val="TableauNormal"/>
    <w:uiPriority w:val="39"/>
    <w:rsid w:val="0016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634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340E"/>
    <w:rPr>
      <w:rFonts w:ascii="Segoe UI" w:hAnsi="Segoe UI" w:cs="Segoe UI"/>
      <w:sz w:val="18"/>
      <w:szCs w:val="18"/>
    </w:rPr>
  </w:style>
  <w:style w:type="paragraph" w:styleId="En-tte">
    <w:name w:val="header"/>
    <w:basedOn w:val="Normal"/>
    <w:link w:val="En-tteCar"/>
    <w:uiPriority w:val="99"/>
    <w:unhideWhenUsed/>
    <w:rsid w:val="00AC5983"/>
    <w:pPr>
      <w:tabs>
        <w:tab w:val="center" w:pos="4536"/>
        <w:tab w:val="right" w:pos="9072"/>
      </w:tabs>
      <w:spacing w:after="0" w:line="240" w:lineRule="auto"/>
    </w:pPr>
  </w:style>
  <w:style w:type="character" w:customStyle="1" w:styleId="En-tteCar">
    <w:name w:val="En-tête Car"/>
    <w:basedOn w:val="Policepardfaut"/>
    <w:link w:val="En-tte"/>
    <w:uiPriority w:val="99"/>
    <w:rsid w:val="00AC5983"/>
  </w:style>
  <w:style w:type="paragraph" w:styleId="Pieddepage">
    <w:name w:val="footer"/>
    <w:basedOn w:val="Normal"/>
    <w:link w:val="PieddepageCar"/>
    <w:uiPriority w:val="99"/>
    <w:unhideWhenUsed/>
    <w:rsid w:val="00AC59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5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20333">
      <w:bodyDiv w:val="1"/>
      <w:marLeft w:val="0"/>
      <w:marRight w:val="0"/>
      <w:marTop w:val="0"/>
      <w:marBottom w:val="0"/>
      <w:divBdr>
        <w:top w:val="none" w:sz="0" w:space="0" w:color="auto"/>
        <w:left w:val="none" w:sz="0" w:space="0" w:color="auto"/>
        <w:bottom w:val="none" w:sz="0" w:space="0" w:color="auto"/>
        <w:right w:val="none" w:sz="0" w:space="0" w:color="auto"/>
      </w:divBdr>
    </w:div>
    <w:div w:id="21156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1209</Words>
  <Characters>6654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DEPIERRE Nadege</dc:creator>
  <cp:keywords/>
  <dc:description/>
  <cp:lastModifiedBy>DEPIERRE Nadege</cp:lastModifiedBy>
  <cp:revision>3</cp:revision>
  <dcterms:created xsi:type="dcterms:W3CDTF">2025-02-28T10:28:00Z</dcterms:created>
  <dcterms:modified xsi:type="dcterms:W3CDTF">2025-02-28T10:42:00Z</dcterms:modified>
</cp:coreProperties>
</file>