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627B42B1"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 xml:space="preserve">Grandes cultures – </w:t>
                            </w:r>
                            <w:r w:rsidR="001B4552">
                              <w:rPr>
                                <w:b/>
                                <w:color w:val="000000" w:themeColor="text1"/>
                                <w:sz w:val="32"/>
                              </w:rPr>
                              <w:t>Gestion quantitative de l’eau</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1B4552">
                              <w:rPr>
                                <w:b/>
                                <w:color w:val="000000" w:themeColor="text1"/>
                                <w:sz w:val="32"/>
                              </w:rPr>
                              <w:t>EAU1</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4C7F3C4F" w:rsidR="00FB34B8" w:rsidRPr="001E15C9" w:rsidRDefault="00FB34B8" w:rsidP="0013004F">
                            <w:pPr>
                              <w:jc w:val="center"/>
                              <w:rPr>
                                <w:b/>
                                <w:color w:val="000000" w:themeColor="text1"/>
                                <w:sz w:val="32"/>
                              </w:rPr>
                            </w:pPr>
                            <w:r w:rsidRPr="001E15C9">
                              <w:rPr>
                                <w:b/>
                                <w:color w:val="000000" w:themeColor="text1"/>
                                <w:sz w:val="32"/>
                              </w:rPr>
                              <w:t xml:space="preserve">Campagne </w:t>
                            </w:r>
                            <w:r w:rsidR="008C5A80">
                              <w:rPr>
                                <w:b/>
                                <w:color w:val="000000" w:themeColor="text1"/>
                                <w:sz w:val="32"/>
                              </w:rPr>
                              <w:t>202</w:t>
                            </w:r>
                            <w:r w:rsidR="00D36108">
                              <w:rPr>
                                <w:b/>
                                <w:color w:val="000000" w:themeColor="text1"/>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627B42B1"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 xml:space="preserve">Grandes cultures – </w:t>
                      </w:r>
                      <w:r w:rsidR="001B4552">
                        <w:rPr>
                          <w:b/>
                          <w:color w:val="000000" w:themeColor="text1"/>
                          <w:sz w:val="32"/>
                        </w:rPr>
                        <w:t>Gestion quantitative de l’eau</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1B4552">
                        <w:rPr>
                          <w:b/>
                          <w:color w:val="000000" w:themeColor="text1"/>
                          <w:sz w:val="32"/>
                        </w:rPr>
                        <w:t>EAU1</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4C7F3C4F" w:rsidR="00FB34B8" w:rsidRPr="001E15C9" w:rsidRDefault="00FB34B8" w:rsidP="0013004F">
                      <w:pPr>
                        <w:jc w:val="center"/>
                        <w:rPr>
                          <w:b/>
                          <w:color w:val="000000" w:themeColor="text1"/>
                          <w:sz w:val="32"/>
                        </w:rPr>
                      </w:pPr>
                      <w:r w:rsidRPr="001E15C9">
                        <w:rPr>
                          <w:b/>
                          <w:color w:val="000000" w:themeColor="text1"/>
                          <w:sz w:val="32"/>
                        </w:rPr>
                        <w:t xml:space="preserve">Campagne </w:t>
                      </w:r>
                      <w:r w:rsidR="008C5A80">
                        <w:rPr>
                          <w:b/>
                          <w:color w:val="000000" w:themeColor="text1"/>
                          <w:sz w:val="32"/>
                        </w:rPr>
                        <w:t>202</w:t>
                      </w:r>
                      <w:r w:rsidR="00D36108">
                        <w:rPr>
                          <w:b/>
                          <w:color w:val="000000" w:themeColor="text1"/>
                          <w:sz w:val="32"/>
                        </w:rPr>
                        <w:t>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45FF0B8F" w14:textId="0354B8A4"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7DA63A9C"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s sur</w:t>
      </w:r>
      <w:r w:rsidR="001B4552">
        <w:rPr>
          <w:rFonts w:eastAsia="Times New Roman"/>
          <w:szCs w:val="20"/>
        </w:rPr>
        <w:t xml:space="preserve"> la gestion quantitative et</w:t>
      </w:r>
      <w:r w:rsidR="00177BE2">
        <w:rPr>
          <w:rFonts w:eastAsia="Times New Roman"/>
          <w:szCs w:val="20"/>
        </w:rPr>
        <w:t xml:space="preserve"> </w:t>
      </w:r>
      <w:r w:rsidR="001B4552">
        <w:rPr>
          <w:rFonts w:eastAsia="Times New Roman"/>
          <w:szCs w:val="20"/>
        </w:rPr>
        <w:t>qualitative</w:t>
      </w:r>
      <w:r w:rsidR="00177BE2">
        <w:rPr>
          <w:rFonts w:eastAsia="Times New Roman"/>
          <w:szCs w:val="20"/>
        </w:rPr>
        <w:t xml:space="preserve"> de l’eau </w:t>
      </w:r>
      <w:r w:rsidRPr="001E15C9">
        <w:rPr>
          <w:rFonts w:eastAsia="Times New Roman"/>
          <w:szCs w:val="20"/>
        </w:rPr>
        <w:t>(</w:t>
      </w:r>
      <w:r w:rsidR="001B4552">
        <w:rPr>
          <w:rFonts w:eastAsia="Times New Roman"/>
          <w:szCs w:val="20"/>
        </w:rPr>
        <w:t xml:space="preserve">diminution des volumes d’eau consommés pour l’irrigation, </w:t>
      </w:r>
      <w:r w:rsidRPr="001E15C9">
        <w:rPr>
          <w:rFonts w:eastAsia="Times New Roman"/>
          <w:szCs w:val="20"/>
        </w:rPr>
        <w:t>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118C60F7"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1B4552">
        <w:rPr>
          <w:b/>
        </w:rPr>
        <w:t>119</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w:t>
      </w:r>
      <w:proofErr w:type="spellStart"/>
      <w:r w:rsidRPr="001E15C9">
        <w:rPr>
          <w:highlight w:val="yellow"/>
        </w:rPr>
        <w:t>cofinanceurs</w:t>
      </w:r>
      <w:proofErr w:type="spellEnd"/>
      <w:r w:rsidRPr="001E15C9">
        <w:rPr>
          <w:highlight w:val="yellow"/>
        </w:rPr>
        <w:t xml:space="preserve">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proofErr w:type="gramStart"/>
      <w:r w:rsidR="0000247A" w:rsidRPr="001E15C9">
        <w:t>peuvent</w:t>
      </w:r>
      <w:proofErr w:type="gramEnd"/>
      <w:r w:rsidR="0000247A" w:rsidRPr="001E15C9">
        <w:t xml:space="preserve">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w:t>
      </w:r>
      <w:proofErr w:type="spellStart"/>
      <w:r w:rsidRPr="001E15C9">
        <w:t>télépac</w:t>
      </w:r>
      <w:proofErr w:type="spellEnd"/>
      <w:r w:rsidRPr="001E15C9">
        <w:t xml:space="preserve">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769DBB13" w:rsidR="00267B9B" w:rsidRPr="001E15C9" w:rsidRDefault="00267B9B" w:rsidP="00267B9B">
      <w:pPr>
        <w:pStyle w:val="Paragraphedeliste"/>
        <w:numPr>
          <w:ilvl w:val="0"/>
          <w:numId w:val="7"/>
        </w:numPr>
      </w:pPr>
      <w:r w:rsidRPr="001E15C9">
        <w:t xml:space="preserve">Réaliser un diagnostic agro-écologique de l’exploitation. </w:t>
      </w:r>
      <w:r w:rsidR="00ED197E" w:rsidRPr="00FF58AC">
        <w:t>Ce diagnostic doit notamment permettre de définir la localisation pertinente des infrastructures agro-écologiques et des terres en jachère à mettre en place</w:t>
      </w:r>
      <w:r w:rsidR="00ED197E">
        <w:t>, vérifier que l’exploitant possède bien un compteur d’eau et donner la référence des volumes d’eau consommés pour l’irrigation sur les 5 années précédant l’engagement</w:t>
      </w:r>
      <w:r w:rsidR="00ED197E" w:rsidRPr="00FF58AC">
        <w:t xml:space="preserve"> (cf. cahier des charges au point 6.).</w:t>
      </w:r>
      <w:r w:rsidRPr="001E15C9">
        <w:t xml:space="preserve">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491D4A">
        <w:t>.</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582AE1A3" w:rsidR="009906FE" w:rsidRPr="001E15C9" w:rsidRDefault="009906FE" w:rsidP="00D36108">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Pr="00D36108">
              <w:rPr>
                <w:b/>
                <w:color w:val="FF0000"/>
                <w:sz w:val="18"/>
                <w:szCs w:val="20"/>
              </w:rPr>
              <w:t>202</w:t>
            </w:r>
            <w:r w:rsidR="00D36108" w:rsidRPr="00D36108">
              <w:rPr>
                <w:b/>
                <w:color w:val="FF0000"/>
                <w:sz w:val="18"/>
                <w:szCs w:val="20"/>
              </w:rPr>
              <w:t>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5EE73CDC" w14:textId="77777777" w:rsidR="00940C25" w:rsidRPr="00AA306F" w:rsidRDefault="00940C25" w:rsidP="00940C25">
            <w:pPr>
              <w:rPr>
                <w:sz w:val="18"/>
              </w:rPr>
            </w:pPr>
            <w:r w:rsidRPr="00624ECD">
              <w:rPr>
                <w:sz w:val="18"/>
              </w:rPr>
              <w:t>Enregistrement des pratiques agricoles</w:t>
            </w:r>
            <w:r>
              <w:rPr>
                <w:sz w:val="18"/>
              </w:rPr>
              <w:t xml:space="preserve"> </w:t>
            </w:r>
            <w:r w:rsidRPr="00AA306F">
              <w:rPr>
                <w:sz w:val="18"/>
              </w:rPr>
              <w:t>:</w:t>
            </w:r>
          </w:p>
          <w:p w14:paraId="6816AAB9" w14:textId="77777777" w:rsidR="00940C25" w:rsidRPr="00EB4FCE" w:rsidRDefault="00940C25" w:rsidP="00940C25">
            <w:pPr>
              <w:pStyle w:val="Paragraphedeliste"/>
              <w:numPr>
                <w:ilvl w:val="0"/>
                <w:numId w:val="8"/>
              </w:numPr>
              <w:rPr>
                <w:sz w:val="18"/>
              </w:rPr>
            </w:pPr>
            <w:r w:rsidRPr="00EB4FCE">
              <w:rPr>
                <w:sz w:val="18"/>
              </w:rPr>
              <w:t xml:space="preserve">Interventions effectuées sur </w:t>
            </w:r>
            <w:r>
              <w:rPr>
                <w:sz w:val="18"/>
              </w:rPr>
              <w:t xml:space="preserve">les </w:t>
            </w:r>
            <w:r w:rsidRPr="001E15C9">
              <w:rPr>
                <w:rFonts w:cs="Calibri"/>
                <w:sz w:val="18"/>
              </w:rPr>
              <w:t>infrastructures agro-écologiques et terres en jachère</w:t>
            </w:r>
            <w:r>
              <w:rPr>
                <w:rFonts w:cs="Calibri"/>
                <w:sz w:val="18"/>
              </w:rPr>
              <w:t xml:space="preserve"> de l’exploitation </w:t>
            </w:r>
            <w:r w:rsidRPr="00EB4FCE">
              <w:rPr>
                <w:sz w:val="18"/>
              </w:rPr>
              <w:t>: date d’intervention, type d’intervention, matériel utilisé</w:t>
            </w:r>
            <w:r>
              <w:rPr>
                <w:sz w:val="18"/>
              </w:rPr>
              <w:t> ;</w:t>
            </w:r>
          </w:p>
          <w:p w14:paraId="48A05D23" w14:textId="77777777" w:rsidR="00940C25" w:rsidRPr="00FF58AC" w:rsidRDefault="00940C25" w:rsidP="00940C25">
            <w:pPr>
              <w:pStyle w:val="Paragraphedeliste"/>
              <w:numPr>
                <w:ilvl w:val="0"/>
                <w:numId w:val="8"/>
              </w:numPr>
              <w:rPr>
                <w:sz w:val="18"/>
              </w:rPr>
            </w:pPr>
            <w:r>
              <w:rPr>
                <w:sz w:val="18"/>
              </w:rPr>
              <w:t>Relevé annuel des compteurs d’eau pour l’irrigation.</w:t>
            </w:r>
          </w:p>
          <w:p w14:paraId="43D29A8E" w14:textId="77777777" w:rsidR="003A0DB0" w:rsidRPr="001E15C9" w:rsidRDefault="003A0DB0" w:rsidP="006A1595">
            <w:pPr>
              <w:rPr>
                <w:sz w:val="18"/>
              </w:rPr>
            </w:pPr>
          </w:p>
          <w:p w14:paraId="43763DCA" w14:textId="77777777" w:rsidR="003A0DB0" w:rsidRDefault="006A1595" w:rsidP="006A1595">
            <w:pPr>
              <w:autoSpaceDE w:val="0"/>
              <w:autoSpaceDN w:val="0"/>
              <w:adjustRightInd w:val="0"/>
              <w:rPr>
                <w:rFonts w:cstheme="minorHAnsi"/>
                <w:sz w:val="18"/>
                <w:szCs w:val="24"/>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49F9ACCE" w14:textId="388AE4BF" w:rsidR="00133608" w:rsidRPr="00133608" w:rsidRDefault="00133608" w:rsidP="006A1595">
            <w:pPr>
              <w:autoSpaceDE w:val="0"/>
              <w:autoSpaceDN w:val="0"/>
              <w:adjustRightInd w:val="0"/>
              <w:rPr>
                <w:sz w:val="6"/>
                <w:szCs w:val="6"/>
              </w:rPr>
            </w:pP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9D7B091" w14:textId="77777777" w:rsidR="00133608" w:rsidRPr="00133608" w:rsidRDefault="00133608" w:rsidP="006A1595">
            <w:pPr>
              <w:rPr>
                <w:sz w:val="6"/>
                <w:szCs w:val="6"/>
              </w:rPr>
            </w:pPr>
          </w:p>
          <w:p w14:paraId="520227B8" w14:textId="77777777" w:rsidR="00DB49DD" w:rsidRDefault="00DB49DD" w:rsidP="006A1595">
            <w:pPr>
              <w:rPr>
                <w:sz w:val="18"/>
              </w:rPr>
            </w:pPr>
            <w:r w:rsidRPr="001E15C9">
              <w:rPr>
                <w:sz w:val="18"/>
              </w:rPr>
              <w:t>Participer aux réunions d'échanges de pratiques entre agriculteurs organisées par l'animateur (au moins une demi-journée par an sur la durée de l'engagement).</w:t>
            </w:r>
          </w:p>
          <w:p w14:paraId="20B45CE4" w14:textId="77FD786F" w:rsidR="00133608" w:rsidRPr="00133608" w:rsidRDefault="00133608" w:rsidP="006A1595">
            <w:pPr>
              <w:rPr>
                <w:sz w:val="6"/>
                <w:szCs w:val="6"/>
              </w:rPr>
            </w:pP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3761FD2D"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2E4195" w:rsidRPr="00AA4FDE">
              <w:rPr>
                <w:sz w:val="18"/>
                <w:highlight w:val="yellow"/>
              </w:rPr>
              <w:t>X</w:t>
            </w:r>
            <w:r w:rsidR="002E4195" w:rsidRPr="00D012D5">
              <w:rPr>
                <w:sz w:val="18"/>
              </w:rPr>
              <w:t xml:space="preserve">% </w:t>
            </w:r>
            <w:r w:rsidR="002E4195">
              <w:rPr>
                <w:i/>
                <w:sz w:val="18"/>
                <w:highlight w:val="yellow"/>
              </w:rPr>
              <w:t>[2</w:t>
            </w:r>
            <w:r w:rsidR="002E4195" w:rsidRPr="00D012D5">
              <w:rPr>
                <w:i/>
                <w:sz w:val="18"/>
                <w:highlight w:val="yellow"/>
              </w:rPr>
              <w:t>0≤X≤40]</w:t>
            </w:r>
            <w:r w:rsidR="002E4195"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5F53864C" w14:textId="77777777" w:rsidR="00133608" w:rsidRPr="00133608" w:rsidRDefault="00133608" w:rsidP="006A1595">
            <w:pPr>
              <w:rPr>
                <w:i/>
                <w:sz w:val="6"/>
                <w:szCs w:val="6"/>
                <w:highlight w:val="yellow"/>
              </w:rPr>
            </w:pPr>
          </w:p>
          <w:p w14:paraId="1C41C29F" w14:textId="2C414728"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7A753082" w14:textId="522ABB20" w:rsidR="00204372" w:rsidRDefault="00DB49DD" w:rsidP="00B109BE">
            <w:pPr>
              <w:rPr>
                <w:sz w:val="18"/>
              </w:rPr>
            </w:pPr>
            <w:r w:rsidRPr="001E15C9">
              <w:rPr>
                <w:sz w:val="18"/>
                <w:highlight w:val="yellow"/>
              </w:rPr>
              <w:t xml:space="preserve">Avoir </w:t>
            </w:r>
            <w:r w:rsidR="0020306E">
              <w:rPr>
                <w:sz w:val="18"/>
                <w:highlight w:val="yellow"/>
              </w:rPr>
              <w:t>chaque année au moins</w:t>
            </w:r>
            <w:r w:rsidR="0020306E" w:rsidRPr="00AA4FDE">
              <w:rPr>
                <w:sz w:val="18"/>
                <w:highlight w:val="yellow"/>
              </w:rPr>
              <w:t xml:space="preserve"> </w:t>
            </w:r>
            <w:r w:rsidR="002E4195" w:rsidRPr="00AA4FDE">
              <w:rPr>
                <w:sz w:val="18"/>
                <w:highlight w:val="yellow"/>
              </w:rPr>
              <w:t>Y%</w:t>
            </w:r>
            <w:r w:rsidR="002E4195">
              <w:rPr>
                <w:sz w:val="18"/>
                <w:highlight w:val="yellow"/>
              </w:rPr>
              <w:t xml:space="preserve"> </w:t>
            </w:r>
            <w:r w:rsidR="002E4195" w:rsidRPr="00D012D5">
              <w:rPr>
                <w:i/>
                <w:sz w:val="18"/>
                <w:highlight w:val="yellow"/>
              </w:rPr>
              <w:t>[</w:t>
            </w:r>
            <w:r w:rsidR="002E4195">
              <w:rPr>
                <w:i/>
                <w:sz w:val="18"/>
                <w:highlight w:val="yellow"/>
              </w:rPr>
              <w:t>0</w:t>
            </w:r>
            <w:r w:rsidR="002E4195" w:rsidRPr="00D012D5">
              <w:rPr>
                <w:i/>
                <w:sz w:val="18"/>
                <w:highlight w:val="yellow"/>
              </w:rPr>
              <w:t>≤</w:t>
            </w:r>
            <w:r w:rsidR="002E4195">
              <w:rPr>
                <w:i/>
                <w:sz w:val="18"/>
                <w:highlight w:val="yellow"/>
              </w:rPr>
              <w:t>Y&lt;</w:t>
            </w:r>
            <w:r w:rsidR="002E4195"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p w14:paraId="1B22FB0A" w14:textId="654A9CFB" w:rsidR="00133608" w:rsidRPr="00133608" w:rsidRDefault="00133608" w:rsidP="00B109BE">
            <w:pPr>
              <w:rPr>
                <w:sz w:val="6"/>
                <w:szCs w:val="6"/>
              </w:rPr>
            </w:pP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7EB378CA" w14:textId="77777777" w:rsidR="00133608" w:rsidRPr="00133608" w:rsidRDefault="00133608" w:rsidP="006A1595">
            <w:pPr>
              <w:rPr>
                <w:rFonts w:cs="Calibri"/>
                <w:sz w:val="6"/>
                <w:szCs w:val="6"/>
              </w:rPr>
            </w:pPr>
          </w:p>
          <w:p w14:paraId="22BDC9E6" w14:textId="77777777" w:rsidR="00DB49DD" w:rsidRDefault="00DB49DD" w:rsidP="006A1595">
            <w:pPr>
              <w:rPr>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p w14:paraId="5F034916" w14:textId="3565F03B" w:rsidR="00133608" w:rsidRPr="00133608" w:rsidRDefault="00133608" w:rsidP="006A1595">
            <w:pPr>
              <w:rPr>
                <w:rFonts w:cs="Calibri"/>
                <w:sz w:val="6"/>
                <w:szCs w:val="6"/>
              </w:rPr>
            </w:pP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75BC8364" w14:textId="77777777" w:rsidR="00133608" w:rsidRPr="00133608" w:rsidRDefault="00133608" w:rsidP="006A1595">
            <w:pPr>
              <w:rPr>
                <w:rFonts w:cs="Calibri"/>
                <w:sz w:val="6"/>
                <w:szCs w:val="6"/>
              </w:rPr>
            </w:pPr>
          </w:p>
          <w:p w14:paraId="01258B80" w14:textId="4711176D"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proofErr w:type="gramStart"/>
            <w:r>
              <w:rPr>
                <w:rFonts w:cs="Calibri"/>
                <w:sz w:val="18"/>
              </w:rPr>
              <w:t>s</w:t>
            </w:r>
            <w:r w:rsidR="00292FAA">
              <w:rPr>
                <w:rFonts w:cs="Calibri"/>
                <w:sz w:val="18"/>
              </w:rPr>
              <w:t>oit</w:t>
            </w:r>
            <w:proofErr w:type="gramEnd"/>
            <w:r w:rsidR="00292FAA">
              <w:rPr>
                <w:rFonts w:cs="Calibri"/>
                <w:sz w:val="18"/>
              </w:rPr>
              <w:t xml:space="preserve">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proofErr w:type="gramStart"/>
            <w:r>
              <w:rPr>
                <w:rFonts w:cs="Calibri"/>
                <w:sz w:val="18"/>
              </w:rPr>
              <w:t>s</w:t>
            </w:r>
            <w:r w:rsidR="002E06DE">
              <w:rPr>
                <w:rFonts w:cs="Calibri"/>
                <w:sz w:val="18"/>
              </w:rPr>
              <w:t>oit</w:t>
            </w:r>
            <w:proofErr w:type="gramEnd"/>
            <w:r w:rsidR="002E06DE">
              <w:rPr>
                <w:rFonts w:cs="Calibri"/>
                <w:sz w:val="18"/>
              </w:rPr>
              <w:t xml:space="preserve"> au moins 2 années de légumineuses pluriannuelles ou de prairies temporaires</w:t>
            </w:r>
          </w:p>
          <w:p w14:paraId="4729EAA2" w14:textId="4F6B98DE" w:rsidR="00B61C37" w:rsidRDefault="00B61C37" w:rsidP="006A1595">
            <w:pPr>
              <w:rPr>
                <w:rFonts w:cs="Calibri"/>
                <w:sz w:val="18"/>
              </w:rPr>
            </w:pPr>
          </w:p>
          <w:p w14:paraId="5234A04A" w14:textId="77777777" w:rsid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w:t>
            </w:r>
            <w:proofErr w:type="gramStart"/>
            <w:r w:rsidR="002379D6">
              <w:rPr>
                <w:rFonts w:cs="Calibri"/>
                <w:sz w:val="18"/>
              </w:rPr>
              <w:t>et</w:t>
            </w:r>
            <w:proofErr w:type="gramEnd"/>
            <w:r w:rsidR="002379D6">
              <w:rPr>
                <w:rFonts w:cs="Calibri"/>
                <w:sz w:val="18"/>
              </w:rPr>
              <w:t xml:space="preserve"> 7.3.</w:t>
            </w:r>
          </w:p>
          <w:p w14:paraId="0090689A" w14:textId="469EB939" w:rsidR="00133608" w:rsidRPr="00133608" w:rsidRDefault="00133608" w:rsidP="00064FEB">
            <w:pPr>
              <w:rPr>
                <w:rFonts w:cs="Calibri"/>
                <w:sz w:val="6"/>
                <w:szCs w:val="6"/>
              </w:rPr>
            </w:pP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7E713A7B" w14:textId="77777777" w:rsidR="00133608" w:rsidRPr="00133608" w:rsidRDefault="00133608" w:rsidP="006A1595">
            <w:pPr>
              <w:rPr>
                <w:rFonts w:cs="Calibri"/>
                <w:sz w:val="6"/>
                <w:szCs w:val="6"/>
              </w:rPr>
            </w:pPr>
          </w:p>
          <w:p w14:paraId="521E1ACB" w14:textId="77777777" w:rsidR="00292FAA" w:rsidRDefault="00292FAA" w:rsidP="006A1595">
            <w:pPr>
              <w:rPr>
                <w:rFonts w:cs="Calibri"/>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p w14:paraId="52AA79B6" w14:textId="19C5BE31" w:rsidR="00133608" w:rsidRPr="00133608" w:rsidRDefault="00133608" w:rsidP="006A1595">
            <w:pPr>
              <w:rPr>
                <w:sz w:val="6"/>
                <w:szCs w:val="6"/>
              </w:rPr>
            </w:pPr>
          </w:p>
        </w:tc>
        <w:tc>
          <w:tcPr>
            <w:tcW w:w="1701" w:type="dxa"/>
            <w:vAlign w:val="center"/>
          </w:tcPr>
          <w:p w14:paraId="0F638A9A" w14:textId="0E091912" w:rsidR="00292FAA" w:rsidRPr="001E15C9" w:rsidRDefault="00292FAA" w:rsidP="006A1595">
            <w:pPr>
              <w:jc w:val="center"/>
              <w:rPr>
                <w:b/>
                <w:sz w:val="18"/>
                <w:szCs w:val="20"/>
              </w:rPr>
            </w:pPr>
            <w:r w:rsidRPr="001E15C9">
              <w:rPr>
                <w:b/>
                <w:sz w:val="18"/>
                <w:szCs w:val="20"/>
              </w:rPr>
              <w:t xml:space="preserve">A partir du 15 mai </w:t>
            </w:r>
            <w:r w:rsidR="00D36108" w:rsidRPr="00D36108">
              <w:rPr>
                <w:b/>
                <w:color w:val="FF0000"/>
                <w:sz w:val="18"/>
                <w:szCs w:val="20"/>
              </w:rPr>
              <w:t>202</w:t>
            </w:r>
            <w:r w:rsidR="00D36108">
              <w:rPr>
                <w:b/>
                <w:color w:val="FF0000"/>
                <w:sz w:val="18"/>
                <w:szCs w:val="20"/>
              </w:rPr>
              <w:t>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3AB67F7F" w14:textId="77777777" w:rsidR="00133608" w:rsidRPr="00133608" w:rsidRDefault="00133608" w:rsidP="006A1595">
            <w:pPr>
              <w:rPr>
                <w:rFonts w:cs="Calibri"/>
                <w:sz w:val="6"/>
                <w:szCs w:val="6"/>
              </w:rPr>
            </w:pPr>
          </w:p>
          <w:p w14:paraId="0F5A011A" w14:textId="5E67445D" w:rsidR="00292FAA" w:rsidRPr="001E15C9" w:rsidRDefault="00292FAA" w:rsidP="006A1595">
            <w:pPr>
              <w:rPr>
                <w:rFonts w:cs="Calibri"/>
                <w:sz w:val="18"/>
              </w:rPr>
            </w:pPr>
            <w:r w:rsidRPr="001E15C9">
              <w:rPr>
                <w:rFonts w:cs="Calibri"/>
                <w:sz w:val="18"/>
              </w:rPr>
              <w:t xml:space="preserve">A partir de la deuxième année d'engagement, avoir au minimum </w:t>
            </w:r>
            <w:r w:rsidR="002E4195" w:rsidRPr="00AA4FDE">
              <w:rPr>
                <w:rFonts w:cs="Calibri"/>
                <w:sz w:val="18"/>
                <w:highlight w:val="yellow"/>
              </w:rPr>
              <w:t>V</w:t>
            </w:r>
            <w:r w:rsidR="002E4195" w:rsidRPr="00D012D5">
              <w:rPr>
                <w:rFonts w:cs="Calibri"/>
                <w:sz w:val="18"/>
              </w:rPr>
              <w:t xml:space="preserve">% </w:t>
            </w:r>
            <w:r w:rsidR="002E4195" w:rsidRPr="00D012D5">
              <w:rPr>
                <w:i/>
                <w:sz w:val="18"/>
                <w:highlight w:val="yellow"/>
              </w:rPr>
              <w:t>[V</w:t>
            </w:r>
            <w:r w:rsidR="002E4195" w:rsidRPr="00D012D5">
              <w:rPr>
                <w:rFonts w:cs="Calibri"/>
                <w:i/>
                <w:highlight w:val="yellow"/>
              </w:rPr>
              <w:t>≥</w:t>
            </w:r>
            <w:r w:rsidR="002E4195">
              <w:rPr>
                <w:i/>
                <w:sz w:val="18"/>
                <w:highlight w:val="yellow"/>
              </w:rPr>
              <w:t>1</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7635AF4E" w14:textId="77777777" w:rsidR="00292FAA" w:rsidRDefault="00292FAA" w:rsidP="006A1595">
            <w:pPr>
              <w:rPr>
                <w:rFonts w:cs="Calibri"/>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p w14:paraId="71546B44" w14:textId="268C7A1F" w:rsidR="00133608" w:rsidRPr="00133608" w:rsidRDefault="00133608" w:rsidP="006A1595">
            <w:pPr>
              <w:rPr>
                <w:i/>
                <w:sz w:val="6"/>
                <w:szCs w:val="6"/>
              </w:rPr>
            </w:pPr>
          </w:p>
        </w:tc>
        <w:tc>
          <w:tcPr>
            <w:tcW w:w="1701" w:type="dxa"/>
            <w:vAlign w:val="center"/>
          </w:tcPr>
          <w:p w14:paraId="4FDD7854" w14:textId="578A3A51" w:rsidR="00292FAA" w:rsidRPr="001E15C9" w:rsidRDefault="00292FAA" w:rsidP="006A1595">
            <w:pPr>
              <w:jc w:val="center"/>
              <w:rPr>
                <w:b/>
                <w:sz w:val="18"/>
                <w:szCs w:val="20"/>
              </w:rPr>
            </w:pPr>
            <w:r w:rsidRPr="001E15C9">
              <w:rPr>
                <w:b/>
                <w:sz w:val="18"/>
                <w:szCs w:val="20"/>
              </w:rPr>
              <w:t xml:space="preserve">A partir du 15 mai </w:t>
            </w:r>
            <w:r w:rsidR="00D36108" w:rsidRPr="00D36108">
              <w:rPr>
                <w:b/>
                <w:color w:val="FF0000"/>
                <w:sz w:val="18"/>
                <w:szCs w:val="20"/>
              </w:rPr>
              <w:t>202</w:t>
            </w:r>
            <w:r w:rsidR="00D36108">
              <w:rPr>
                <w:b/>
                <w:color w:val="FF0000"/>
                <w:sz w:val="18"/>
                <w:szCs w:val="20"/>
              </w:rPr>
              <w:t>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5E78E8B9" w14:textId="77777777" w:rsidR="00133608" w:rsidRPr="00133608" w:rsidRDefault="00133608" w:rsidP="006A1595">
            <w:pPr>
              <w:rPr>
                <w:rFonts w:cs="Calibri"/>
                <w:sz w:val="6"/>
                <w:szCs w:val="6"/>
              </w:rPr>
            </w:pPr>
          </w:p>
          <w:p w14:paraId="3E07F820" w14:textId="68FD74DB" w:rsidR="00292FAA" w:rsidRPr="001E15C9" w:rsidRDefault="00292FAA" w:rsidP="006A1595">
            <w:pPr>
              <w:rPr>
                <w:rFonts w:cs="Calibri"/>
                <w:sz w:val="18"/>
              </w:rPr>
            </w:pPr>
            <w:r w:rsidRPr="001E15C9">
              <w:rPr>
                <w:rFonts w:cs="Calibri"/>
                <w:sz w:val="18"/>
              </w:rPr>
              <w:t xml:space="preserve">A partir de la quatrième année d'engagement, avoir au minimum </w:t>
            </w:r>
            <w:r w:rsidR="002E4195" w:rsidRPr="00AA4FDE">
              <w:rPr>
                <w:rFonts w:cs="Calibri"/>
                <w:sz w:val="18"/>
                <w:highlight w:val="yellow"/>
              </w:rPr>
              <w:t>W</w:t>
            </w:r>
            <w:r w:rsidR="002E4195" w:rsidRPr="00D012D5">
              <w:rPr>
                <w:rFonts w:cs="Calibri"/>
                <w:sz w:val="18"/>
              </w:rPr>
              <w:t xml:space="preserve">% </w:t>
            </w:r>
            <w:r w:rsidR="002E4195" w:rsidRPr="00D012D5">
              <w:rPr>
                <w:i/>
                <w:sz w:val="18"/>
                <w:highlight w:val="yellow"/>
              </w:rPr>
              <w:t>[</w:t>
            </w:r>
            <w:r w:rsidR="002E4195">
              <w:rPr>
                <w:i/>
                <w:sz w:val="18"/>
                <w:highlight w:val="yellow"/>
              </w:rPr>
              <w:t>W</w:t>
            </w:r>
            <w:r w:rsidR="002E4195" w:rsidRPr="00D012D5">
              <w:rPr>
                <w:rFonts w:cs="Calibri"/>
                <w:i/>
                <w:sz w:val="18"/>
                <w:highlight w:val="yellow"/>
              </w:rPr>
              <w:t>≥0,2</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09985246" w14:textId="77777777" w:rsidR="00292FAA" w:rsidRDefault="00292FAA" w:rsidP="006A1595">
            <w:pPr>
              <w:rPr>
                <w:rFonts w:cs="Calibri"/>
                <w:i/>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p w14:paraId="55D3CC71" w14:textId="03F28300" w:rsidR="00133608" w:rsidRPr="00133608" w:rsidRDefault="00133608" w:rsidP="006A1595">
            <w:pPr>
              <w:rPr>
                <w:sz w:val="6"/>
                <w:szCs w:val="6"/>
              </w:rPr>
            </w:pPr>
          </w:p>
        </w:tc>
        <w:tc>
          <w:tcPr>
            <w:tcW w:w="1701" w:type="dxa"/>
            <w:vAlign w:val="center"/>
          </w:tcPr>
          <w:p w14:paraId="76C9EFDE" w14:textId="511937C2" w:rsidR="00292FAA" w:rsidRPr="001E15C9" w:rsidRDefault="00292FAA" w:rsidP="00D36108">
            <w:pPr>
              <w:jc w:val="center"/>
              <w:rPr>
                <w:b/>
                <w:sz w:val="18"/>
                <w:szCs w:val="20"/>
              </w:rPr>
            </w:pPr>
            <w:r w:rsidRPr="001E15C9">
              <w:rPr>
                <w:b/>
                <w:sz w:val="18"/>
                <w:szCs w:val="20"/>
              </w:rPr>
              <w:t xml:space="preserve">A partir du 15 mai </w:t>
            </w:r>
            <w:r w:rsidRPr="00D36108">
              <w:rPr>
                <w:b/>
                <w:color w:val="FF0000"/>
                <w:sz w:val="18"/>
                <w:szCs w:val="20"/>
              </w:rPr>
              <w:t>202</w:t>
            </w:r>
            <w:r w:rsidR="00D36108" w:rsidRPr="00D36108">
              <w:rPr>
                <w:b/>
                <w:color w:val="FF0000"/>
                <w:sz w:val="18"/>
                <w:szCs w:val="20"/>
              </w:rPr>
              <w:t>7</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r w:rsidR="001B4552" w:rsidRPr="001E15C9" w14:paraId="6B3B85C6" w14:textId="77777777" w:rsidTr="006A1595">
        <w:trPr>
          <w:trHeight w:val="157"/>
          <w:jc w:val="center"/>
        </w:trPr>
        <w:tc>
          <w:tcPr>
            <w:tcW w:w="6658" w:type="dxa"/>
            <w:vAlign w:val="center"/>
          </w:tcPr>
          <w:p w14:paraId="12150D8F" w14:textId="1C590157" w:rsidR="001B4552" w:rsidRPr="001E15C9" w:rsidRDefault="001B4552" w:rsidP="001B4552">
            <w:pPr>
              <w:rPr>
                <w:rFonts w:cs="Calibri"/>
                <w:sz w:val="18"/>
              </w:rPr>
            </w:pPr>
            <w:r>
              <w:rPr>
                <w:rFonts w:cs="Calibri"/>
                <w:sz w:val="18"/>
              </w:rPr>
              <w:t>A partir de la 3</w:t>
            </w:r>
            <w:r w:rsidRPr="00594664">
              <w:rPr>
                <w:rFonts w:cs="Calibri"/>
                <w:sz w:val="18"/>
                <w:vertAlign w:val="superscript"/>
              </w:rPr>
              <w:t>e</w:t>
            </w:r>
            <w:r>
              <w:rPr>
                <w:rFonts w:cs="Calibri"/>
                <w:sz w:val="18"/>
              </w:rPr>
              <w:t xml:space="preserve"> année, diminuer les volumes d’eau consommés pour l’irrigation de 15% par rapport aux 5 années précédant l’engagement (référence indiquée dans le diagnostic). Se référer au point 7.5.</w:t>
            </w:r>
          </w:p>
        </w:tc>
        <w:tc>
          <w:tcPr>
            <w:tcW w:w="1701" w:type="dxa"/>
            <w:vAlign w:val="center"/>
          </w:tcPr>
          <w:p w14:paraId="4CB5D9AD" w14:textId="2B78C071" w:rsidR="001B4552" w:rsidRPr="001E15C9" w:rsidRDefault="001B4552" w:rsidP="001B4552">
            <w:pPr>
              <w:jc w:val="center"/>
              <w:rPr>
                <w:b/>
                <w:sz w:val="18"/>
                <w:szCs w:val="20"/>
              </w:rPr>
            </w:pPr>
            <w:r>
              <w:rPr>
                <w:b/>
                <w:sz w:val="18"/>
                <w:szCs w:val="20"/>
              </w:rPr>
              <w:t>A partir de la 3</w:t>
            </w:r>
            <w:r w:rsidRPr="00594664">
              <w:rPr>
                <w:b/>
                <w:sz w:val="18"/>
                <w:szCs w:val="20"/>
                <w:vertAlign w:val="superscript"/>
              </w:rPr>
              <w:t>e</w:t>
            </w:r>
            <w:r>
              <w:rPr>
                <w:b/>
                <w:sz w:val="18"/>
                <w:szCs w:val="20"/>
              </w:rPr>
              <w:t xml:space="preserve"> année d’engagement</w:t>
            </w:r>
          </w:p>
        </w:tc>
        <w:tc>
          <w:tcPr>
            <w:tcW w:w="3073" w:type="dxa"/>
            <w:vAlign w:val="center"/>
          </w:tcPr>
          <w:p w14:paraId="527B8897" w14:textId="77777777" w:rsidR="001B4552" w:rsidRPr="00FF58AC" w:rsidRDefault="001B4552" w:rsidP="001B4552">
            <w:pPr>
              <w:jc w:val="center"/>
              <w:rPr>
                <w:b/>
                <w:sz w:val="18"/>
                <w:szCs w:val="20"/>
              </w:rPr>
            </w:pPr>
            <w:r w:rsidRPr="00FF58AC">
              <w:rPr>
                <w:b/>
                <w:sz w:val="18"/>
                <w:szCs w:val="20"/>
              </w:rPr>
              <w:t>Contrôle sur place </w:t>
            </w:r>
          </w:p>
          <w:p w14:paraId="776C9A8F" w14:textId="6833E504" w:rsidR="001B4552" w:rsidRPr="001E15C9" w:rsidRDefault="001B4552" w:rsidP="001B4552">
            <w:pPr>
              <w:jc w:val="center"/>
              <w:rPr>
                <w:b/>
                <w:sz w:val="18"/>
                <w:szCs w:val="20"/>
              </w:rPr>
            </w:pPr>
            <w:r w:rsidRPr="00FF58AC">
              <w:rPr>
                <w:sz w:val="18"/>
                <w:szCs w:val="20"/>
              </w:rPr>
              <w:t xml:space="preserve">Vérification </w:t>
            </w:r>
            <w:r>
              <w:rPr>
                <w:sz w:val="18"/>
                <w:szCs w:val="20"/>
              </w:rPr>
              <w:t>du cahier d’enregistrement, relevés annuels des compteurs d’eau.</w:t>
            </w:r>
          </w:p>
        </w:tc>
        <w:tc>
          <w:tcPr>
            <w:tcW w:w="3657" w:type="dxa"/>
            <w:vAlign w:val="center"/>
          </w:tcPr>
          <w:p w14:paraId="1C72628D" w14:textId="29E5B454" w:rsidR="001B4552" w:rsidRPr="001E15C9" w:rsidRDefault="001B4552" w:rsidP="001B4552">
            <w:pPr>
              <w:jc w:val="center"/>
              <w:rPr>
                <w:sz w:val="18"/>
                <w:szCs w:val="20"/>
              </w:rPr>
            </w:pPr>
            <w:r w:rsidRPr="00FF58AC">
              <w:rPr>
                <w:sz w:val="18"/>
                <w:szCs w:val="20"/>
              </w:rPr>
              <w:t>Anomalie réversible, dossier, à seuils (par tranche de 15%</w:t>
            </w:r>
            <w:r>
              <w:rPr>
                <w:sz w:val="18"/>
                <w:szCs w:val="20"/>
              </w:rPr>
              <w:t>), d’importance égale à 0,4</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4C514781" w14:textId="727A202F" w:rsidR="00C7432F" w:rsidRPr="00C7432F" w:rsidRDefault="00C7432F" w:rsidP="00C7432F">
      <w:pPr>
        <w:pStyle w:val="Paragraphedeliste"/>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11E38">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2BCB1B35" w14:textId="77777777" w:rsidR="000F7F49" w:rsidRDefault="000F7F49" w:rsidP="000F7F49">
      <w:pPr>
        <w:numPr>
          <w:ilvl w:val="0"/>
          <w:numId w:val="44"/>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proofErr w:type="gramStart"/>
      <w:r>
        <w:t>tous</w:t>
      </w:r>
      <w:proofErr w:type="gramEnd"/>
      <w:r>
        <w:t xml:space="preserve">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proofErr w:type="gramStart"/>
      <w:r>
        <w:t>t</w:t>
      </w:r>
      <w:r w:rsidR="000F7F49">
        <w:t>outes</w:t>
      </w:r>
      <w:proofErr w:type="gramEnd"/>
      <w:r w:rsidR="000F7F49">
        <w:t xml:space="preserve">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 xml:space="preserve">(voir notice </w:t>
      </w:r>
      <w:proofErr w:type="spellStart"/>
      <w:r w:rsidRPr="00051BC2">
        <w:t>télépac</w:t>
      </w:r>
      <w:proofErr w:type="spellEnd"/>
      <w:r w:rsidRPr="00051BC2">
        <w:t xml:space="preserve">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 xml:space="preserve">Les codes culture pris en compte en tant que légumineuses pluriannuelles sont les codes « Luzerne » (LUZ), « Sainfoin » (SAI), « Vesce, mélilot, jarosse, </w:t>
      </w:r>
      <w:proofErr w:type="spellStart"/>
      <w:r w:rsidRPr="000F7F49">
        <w:rPr>
          <w:rFonts w:cs="Arial"/>
        </w:rPr>
        <w:t>serradelle</w:t>
      </w:r>
      <w:proofErr w:type="spellEnd"/>
      <w:r w:rsidRPr="000F7F49">
        <w:rPr>
          <w:rFonts w:cs="Arial"/>
        </w:rPr>
        <w:t xml:space="preserve"> » (VES), « Mélange multi-espèces avec légumineuses fourragères prépondérantes sans graminées </w:t>
      </w:r>
      <w:proofErr w:type="spellStart"/>
      <w:r w:rsidRPr="000F7F49">
        <w:rPr>
          <w:rFonts w:cs="Arial"/>
        </w:rPr>
        <w:t>prairiales</w:t>
      </w:r>
      <w:proofErr w:type="spellEnd"/>
      <w:r w:rsidRPr="000F7F49">
        <w:rPr>
          <w:rFonts w:cs="Arial"/>
        </w:rPr>
        <w:t xml:space="preserve"> » (MLC) (voir notice </w:t>
      </w:r>
      <w:proofErr w:type="spellStart"/>
      <w:r w:rsidRPr="000F7F49">
        <w:rPr>
          <w:rFonts w:cs="Arial"/>
        </w:rPr>
        <w:t>télépac</w:t>
      </w:r>
      <w:proofErr w:type="spellEnd"/>
      <w:r w:rsidRPr="000F7F49">
        <w:rPr>
          <w:rFonts w:cs="Arial"/>
        </w:rPr>
        <w:t xml:space="preserve">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w:t>
      </w:r>
      <w:proofErr w:type="spellStart"/>
      <w:r>
        <w:t>télépac</w:t>
      </w:r>
      <w:proofErr w:type="spellEnd"/>
      <w:r>
        <w:t xml:space="preserve"> « Liste des cultures et précisions ») :</w:t>
      </w:r>
    </w:p>
    <w:p w14:paraId="3C6192EF" w14:textId="7B7F142D"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051EFF">
        <w:t xml:space="preserve"> ou « TA – Oléagineux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w:t>
      </w:r>
      <w:proofErr w:type="spellStart"/>
      <w:r>
        <w:t>télépac</w:t>
      </w:r>
      <w:proofErr w:type="spellEnd"/>
      <w:r>
        <w:t xml:space="preserve"> « Liste des cultures et précisions ») :</w:t>
      </w:r>
    </w:p>
    <w:p w14:paraId="0C4BE664" w14:textId="10A849E8"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051EFF">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w:t>
      </w:r>
      <w:proofErr w:type="spellStart"/>
      <w:r w:rsidR="0084483D">
        <w:t>Cornille</w:t>
      </w:r>
      <w:proofErr w:type="spellEnd"/>
      <w:r w:rsidR="0084483D">
        <w:t>,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w:t>
      </w:r>
      <w:proofErr w:type="spellStart"/>
      <w:r w:rsidR="000F7F49">
        <w:t>prairiales</w:t>
      </w:r>
      <w:proofErr w:type="spellEnd"/>
      <w:r w:rsidR="000F7F49">
        <w:t xml:space="preserve">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1BF87893" w14:textId="78E9666A" w:rsidR="001B4552" w:rsidRDefault="00717C27" w:rsidP="00717C27">
      <w:pPr>
        <w:rPr>
          <w:rFonts w:cstheme="minorHAnsi"/>
        </w:rPr>
      </w:pPr>
      <w:r w:rsidRPr="0065424E">
        <w:rPr>
          <w:rFonts w:cstheme="minorHAnsi"/>
        </w:rPr>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756F819" w14:textId="77777777" w:rsidR="001B4552" w:rsidRPr="001B4552" w:rsidRDefault="001B4552" w:rsidP="001B4552">
      <w:pPr>
        <w:pStyle w:val="Titre2"/>
        <w:rPr>
          <w:rFonts w:ascii="Marianne" w:eastAsiaTheme="minorHAnsi" w:hAnsi="Marianne" w:cstheme="minorBidi"/>
          <w:sz w:val="22"/>
          <w:szCs w:val="22"/>
          <w:u w:val="none"/>
        </w:rPr>
      </w:pPr>
      <w:r w:rsidRPr="001B4552">
        <w:rPr>
          <w:rFonts w:ascii="Marianne" w:hAnsi="Marianne"/>
          <w:sz w:val="22"/>
          <w:szCs w:val="22"/>
        </w:rPr>
        <w:t>Diminution des volumes d’eau consommés pour l’irrigation</w:t>
      </w:r>
    </w:p>
    <w:p w14:paraId="7E789951" w14:textId="77777777" w:rsidR="001B4552" w:rsidRDefault="001B4552" w:rsidP="001B4552">
      <w:r>
        <w:t>A partir de la 3</w:t>
      </w:r>
      <w:r w:rsidRPr="00BF5976">
        <w:rPr>
          <w:vertAlign w:val="superscript"/>
        </w:rPr>
        <w:t>e</w:t>
      </w:r>
      <w:r>
        <w:t xml:space="preserve"> année d’engagement, les volumes d’eau consommés pour l’irrigation doivent diminuer de 15% par rapport à la référence historique de l’exploitation, calculée sur la base des 5 années précédant l’engagement. </w:t>
      </w:r>
      <w:r w:rsidRPr="000800FE">
        <w:rPr>
          <w:u w:val="single"/>
        </w:rPr>
        <w:t>Cette référence doit être indiquée dans le diagnostic initial.</w:t>
      </w:r>
    </w:p>
    <w:p w14:paraId="739EA824" w14:textId="77777777" w:rsidR="001B4552" w:rsidRDefault="001B4552" w:rsidP="001B4552">
      <w:r>
        <w:t>Elle correspond à la moyenne olympique des volumes consommés sur les 5 années précédant l’engagement, c’est-à-dire la moyenne des volumes consommés déclarés les 5 années précédant l’engagement après déduction des deux années correspondant au minimum et au maximum des volumes d’eau consommés.</w:t>
      </w:r>
    </w:p>
    <w:p w14:paraId="05FAFDFD" w14:textId="0CF41558" w:rsidR="001B4552" w:rsidRDefault="001B4552" w:rsidP="00717C27">
      <w:r>
        <w:t>Il sera vérifié en contrôle sur place que les volumes d’eau consommés chaque année à partir du 15 mai de la 3</w:t>
      </w:r>
      <w:r w:rsidRPr="000800FE">
        <w:rPr>
          <w:vertAlign w:val="superscript"/>
        </w:rPr>
        <w:t>e</w:t>
      </w:r>
      <w:r>
        <w:t xml:space="preserve"> année d’engagement sont inférieurs ou égaux à 85% de la référence historique.</w:t>
      </w:r>
    </w:p>
    <w:p w14:paraId="325F7A01" w14:textId="77777777" w:rsidR="008D0C88" w:rsidRPr="00635411" w:rsidRDefault="008D0C88" w:rsidP="008D0C88">
      <w:pPr>
        <w:rPr>
          <w:color w:val="FF0000"/>
        </w:rPr>
      </w:pPr>
      <w:r w:rsidRPr="00635411">
        <w:rPr>
          <w:color w:val="FF0000"/>
        </w:rPr>
        <w:t>La présence d’un compteur d’eau est obligatoire pour pouvoir s’engager dans cette mesure.</w:t>
      </w:r>
    </w:p>
    <w:p w14:paraId="1BB2091D" w14:textId="39BCBA2D" w:rsidR="00546440" w:rsidRPr="001E15C9" w:rsidRDefault="00C635B7">
      <w:pPr>
        <w:pStyle w:val="Titre2"/>
        <w:rPr>
          <w:rFonts w:ascii="Marianne" w:eastAsiaTheme="minorHAnsi" w:hAnsi="Marianne" w:cstheme="minorBidi"/>
          <w:sz w:val="20"/>
          <w:szCs w:val="22"/>
          <w:u w:val="none"/>
        </w:rPr>
      </w:pPr>
      <w:bookmarkStart w:id="0" w:name="_GoBack"/>
      <w:bookmarkEnd w:id="0"/>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w:t>
      </w:r>
      <w:proofErr w:type="spellStart"/>
      <w:r w:rsidR="006A1595">
        <w:rPr>
          <w:rFonts w:ascii="Marianne" w:hAnsi="Marianne"/>
          <w:sz w:val="22"/>
        </w:rPr>
        <w:t>éco</w:t>
      </w:r>
      <w:r w:rsidR="00546440" w:rsidRPr="001E15C9">
        <w:rPr>
          <w:rFonts w:ascii="Marianne" w:hAnsi="Marianne"/>
          <w:sz w:val="22"/>
        </w:rPr>
        <w:t>régime</w:t>
      </w:r>
      <w:proofErr w:type="spellEnd"/>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de l’</w:t>
      </w:r>
      <w:proofErr w:type="spellStart"/>
      <w:r w:rsidRPr="001E15C9">
        <w:t>écorégime</w:t>
      </w:r>
      <w:proofErr w:type="spellEnd"/>
      <w:r w:rsidRPr="001E15C9">
        <w:t xml:space="preserve">. </w:t>
      </w:r>
      <w:r w:rsidR="00C635B7" w:rsidRPr="001E15C9">
        <w:t xml:space="preserve">Un agriculteur peut </w:t>
      </w:r>
      <w:r w:rsidR="001C6109" w:rsidRPr="001E15C9">
        <w:t xml:space="preserve">à la fois </w:t>
      </w:r>
      <w:r w:rsidR="00C635B7" w:rsidRPr="001E15C9">
        <w:t>souscrire cette MAEC et bénéficier de l’</w:t>
      </w:r>
      <w:proofErr w:type="spellStart"/>
      <w:r w:rsidR="00C635B7" w:rsidRPr="001E15C9">
        <w:t>écorégime</w:t>
      </w:r>
      <w:proofErr w:type="spellEnd"/>
      <w:r w:rsidR="00C635B7" w:rsidRPr="001E15C9">
        <w:t>.</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22994CFF" w:rsidR="00FB34B8" w:rsidRDefault="00FB34B8">
        <w:pPr>
          <w:pStyle w:val="Pieddepage"/>
          <w:jc w:val="right"/>
        </w:pPr>
        <w:r>
          <w:fldChar w:fldCharType="begin"/>
        </w:r>
        <w:r>
          <w:instrText>PAGE   \* MERGEFORMAT</w:instrText>
        </w:r>
        <w:r>
          <w:fldChar w:fldCharType="separate"/>
        </w:r>
        <w:r w:rsidR="009632E7">
          <w:rPr>
            <w:noProof/>
          </w:rPr>
          <w:t>11</w:t>
        </w:r>
        <w:r>
          <w:fldChar w:fldCharType="end"/>
        </w:r>
      </w:p>
    </w:sdtContent>
  </w:sdt>
  <w:p w14:paraId="02189139" w14:textId="1CA6E66E" w:rsidR="00FB34B8" w:rsidRDefault="00D36108">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EFF"/>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1077C"/>
    <w:rsid w:val="00111E38"/>
    <w:rsid w:val="00112192"/>
    <w:rsid w:val="001209F9"/>
    <w:rsid w:val="001259CB"/>
    <w:rsid w:val="0012654F"/>
    <w:rsid w:val="0013004F"/>
    <w:rsid w:val="00131E0B"/>
    <w:rsid w:val="00133608"/>
    <w:rsid w:val="00135482"/>
    <w:rsid w:val="001546DB"/>
    <w:rsid w:val="00177BE2"/>
    <w:rsid w:val="00177ED3"/>
    <w:rsid w:val="00184DD1"/>
    <w:rsid w:val="001A20CD"/>
    <w:rsid w:val="001A4403"/>
    <w:rsid w:val="001B3646"/>
    <w:rsid w:val="001B37AC"/>
    <w:rsid w:val="001B4552"/>
    <w:rsid w:val="001B48C4"/>
    <w:rsid w:val="001B6AD5"/>
    <w:rsid w:val="001C6109"/>
    <w:rsid w:val="001C7A71"/>
    <w:rsid w:val="001D107C"/>
    <w:rsid w:val="001D1252"/>
    <w:rsid w:val="001D1CFA"/>
    <w:rsid w:val="001E0600"/>
    <w:rsid w:val="001E15C9"/>
    <w:rsid w:val="001F22D7"/>
    <w:rsid w:val="001F7A2B"/>
    <w:rsid w:val="0020306E"/>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195"/>
    <w:rsid w:val="002E4B49"/>
    <w:rsid w:val="002F0AD8"/>
    <w:rsid w:val="00313E80"/>
    <w:rsid w:val="00320FCF"/>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91D4A"/>
    <w:rsid w:val="004A0F85"/>
    <w:rsid w:val="004B6A6C"/>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BE5"/>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112C3"/>
    <w:rsid w:val="00620A33"/>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61EB"/>
    <w:rsid w:val="00803D32"/>
    <w:rsid w:val="00810150"/>
    <w:rsid w:val="00826562"/>
    <w:rsid w:val="00842DE2"/>
    <w:rsid w:val="0084483D"/>
    <w:rsid w:val="008578B3"/>
    <w:rsid w:val="00892ECB"/>
    <w:rsid w:val="008A491D"/>
    <w:rsid w:val="008A5452"/>
    <w:rsid w:val="008A6DE5"/>
    <w:rsid w:val="008B7894"/>
    <w:rsid w:val="008C1CBA"/>
    <w:rsid w:val="008C38DA"/>
    <w:rsid w:val="008C5A80"/>
    <w:rsid w:val="008D0C88"/>
    <w:rsid w:val="008D1076"/>
    <w:rsid w:val="008E6FF3"/>
    <w:rsid w:val="008F7865"/>
    <w:rsid w:val="00907D63"/>
    <w:rsid w:val="00911AF8"/>
    <w:rsid w:val="00914AE8"/>
    <w:rsid w:val="0093024C"/>
    <w:rsid w:val="009402BE"/>
    <w:rsid w:val="00940C25"/>
    <w:rsid w:val="00942999"/>
    <w:rsid w:val="009517AD"/>
    <w:rsid w:val="009632E7"/>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5260C"/>
    <w:rsid w:val="00A6084C"/>
    <w:rsid w:val="00A62B9B"/>
    <w:rsid w:val="00A6445D"/>
    <w:rsid w:val="00A749C4"/>
    <w:rsid w:val="00A76B5F"/>
    <w:rsid w:val="00A771C0"/>
    <w:rsid w:val="00A94889"/>
    <w:rsid w:val="00AB4891"/>
    <w:rsid w:val="00AD34D0"/>
    <w:rsid w:val="00AE6D6C"/>
    <w:rsid w:val="00AE799D"/>
    <w:rsid w:val="00B109BE"/>
    <w:rsid w:val="00B26E45"/>
    <w:rsid w:val="00B27A09"/>
    <w:rsid w:val="00B3003E"/>
    <w:rsid w:val="00B30A93"/>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101A2"/>
    <w:rsid w:val="00C11DBB"/>
    <w:rsid w:val="00C3272E"/>
    <w:rsid w:val="00C41074"/>
    <w:rsid w:val="00C5301F"/>
    <w:rsid w:val="00C62737"/>
    <w:rsid w:val="00C635B7"/>
    <w:rsid w:val="00C727F9"/>
    <w:rsid w:val="00C7432F"/>
    <w:rsid w:val="00C753B6"/>
    <w:rsid w:val="00C82B10"/>
    <w:rsid w:val="00C96996"/>
    <w:rsid w:val="00C97EE0"/>
    <w:rsid w:val="00CB3999"/>
    <w:rsid w:val="00CB5BA9"/>
    <w:rsid w:val="00CB6881"/>
    <w:rsid w:val="00CC2327"/>
    <w:rsid w:val="00D15C9A"/>
    <w:rsid w:val="00D35DD5"/>
    <w:rsid w:val="00D36108"/>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197E"/>
    <w:rsid w:val="00ED3704"/>
    <w:rsid w:val="00ED48A6"/>
    <w:rsid w:val="00EE531E"/>
    <w:rsid w:val="00EF1F1D"/>
    <w:rsid w:val="00EF40A3"/>
    <w:rsid w:val="00F01E7E"/>
    <w:rsid w:val="00F06A22"/>
    <w:rsid w:val="00F072A8"/>
    <w:rsid w:val="00F126C6"/>
    <w:rsid w:val="00F15568"/>
    <w:rsid w:val="00F21721"/>
    <w:rsid w:val="00F221A0"/>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9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F1AD-0318-48A1-B475-4192FEC5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2840</Words>
  <Characters>15622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4</cp:revision>
  <cp:lastPrinted>2022-01-31T16:02:00Z</cp:lastPrinted>
  <dcterms:created xsi:type="dcterms:W3CDTF">2023-12-20T15:51:00Z</dcterms:created>
  <dcterms:modified xsi:type="dcterms:W3CDTF">2023-12-27T10:44:00Z</dcterms:modified>
</cp:coreProperties>
</file>