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E32875" w:rsidRPr="00AA4FDE" w:rsidRDefault="00E32875"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E32875" w:rsidRPr="00AA4FDE" w:rsidRDefault="00E32875"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6C0BD8D3">
                <wp:simplePos x="0" y="0"/>
                <wp:positionH relativeFrom="margin">
                  <wp:align>left</wp:align>
                </wp:positionH>
                <wp:positionV relativeFrom="paragraph">
                  <wp:posOffset>6349</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E32875" w:rsidRPr="00AA4FDE" w:rsidRDefault="00E3287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1E07EEBC" w:rsidR="00E32875" w:rsidRPr="00AA4FDE" w:rsidRDefault="00E3287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w:t>
                            </w:r>
                            <w:r w:rsidR="008125C6">
                              <w:rPr>
                                <w:b/>
                                <w:color w:val="000000" w:themeColor="text1"/>
                                <w:sz w:val="32"/>
                              </w:rPr>
                              <w:t>, couverture des sols</w:t>
                            </w:r>
                            <w:r>
                              <w:rPr>
                                <w:b/>
                                <w:color w:val="000000" w:themeColor="text1"/>
                                <w:sz w:val="32"/>
                              </w:rPr>
                              <w:t xml:space="preserve"> et r</w:t>
                            </w:r>
                            <w:r w:rsidRPr="00AA4FDE">
                              <w:rPr>
                                <w:b/>
                                <w:color w:val="000000" w:themeColor="text1"/>
                                <w:sz w:val="32"/>
                              </w:rPr>
                              <w:t>éduction des herbicides en grandes cultures » - Niveau 1</w:t>
                            </w:r>
                            <w:r w:rsidRPr="00AA4FDE">
                              <w:rPr>
                                <w:b/>
                                <w:i/>
                                <w:color w:val="000000" w:themeColor="text1"/>
                                <w:sz w:val="32"/>
                              </w:rPr>
                              <w:br/>
                            </w:r>
                            <w:r w:rsidRPr="00AA4FDE">
                              <w:rPr>
                                <w:b/>
                                <w:color w:val="000000" w:themeColor="text1"/>
                                <w:sz w:val="32"/>
                                <w:highlight w:val="yellow"/>
                              </w:rPr>
                              <w:t>XX_XXXX_</w:t>
                            </w:r>
                            <w:r>
                              <w:rPr>
                                <w:b/>
                                <w:color w:val="000000" w:themeColor="text1"/>
                                <w:sz w:val="32"/>
                              </w:rPr>
                              <w:t>FER3</w:t>
                            </w:r>
                          </w:p>
                          <w:p w14:paraId="0163CA01" w14:textId="56BD1B2B" w:rsidR="00E32875" w:rsidRPr="00AA4FDE" w:rsidRDefault="00E3287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67C451DD" w:rsidR="00E32875" w:rsidRPr="00AA4FDE" w:rsidRDefault="00E32875" w:rsidP="0013004F">
                            <w:pPr>
                              <w:jc w:val="center"/>
                              <w:rPr>
                                <w:b/>
                                <w:color w:val="000000" w:themeColor="text1"/>
                                <w:sz w:val="32"/>
                              </w:rPr>
                            </w:pPr>
                            <w:r w:rsidRPr="00AA4FDE">
                              <w:rPr>
                                <w:b/>
                                <w:color w:val="000000" w:themeColor="text1"/>
                                <w:sz w:val="32"/>
                              </w:rPr>
                              <w:t xml:space="preserve">Campagne </w:t>
                            </w:r>
                            <w:r w:rsidR="00A615C1">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" fillcolor="#d5dce4 [671]" strokecolor="#d5dce4 [671]" strokeweight="1pt">
                <v:textbox>
                  <w:txbxContent>
                    <w:p w14:paraId="4C222530" w14:textId="6EE03A9F" w:rsidR="00E32875" w:rsidRPr="00AA4FDE" w:rsidRDefault="00E3287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1E07EEBC" w:rsidR="00E32875" w:rsidRPr="00AA4FDE" w:rsidRDefault="00E3287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w:t>
                      </w:r>
                      <w:r w:rsidR="008125C6">
                        <w:rPr>
                          <w:b/>
                          <w:color w:val="000000" w:themeColor="text1"/>
                          <w:sz w:val="32"/>
                        </w:rPr>
                        <w:t>, couverture des sols</w:t>
                      </w:r>
                      <w:r>
                        <w:rPr>
                          <w:b/>
                          <w:color w:val="000000" w:themeColor="text1"/>
                          <w:sz w:val="32"/>
                        </w:rPr>
                        <w:t xml:space="preserve"> et r</w:t>
                      </w:r>
                      <w:r w:rsidRPr="00AA4FDE">
                        <w:rPr>
                          <w:b/>
                          <w:color w:val="000000" w:themeColor="text1"/>
                          <w:sz w:val="32"/>
                        </w:rPr>
                        <w:t>éduction des herbicides en grandes cultures » - Niveau 1</w:t>
                      </w:r>
                      <w:r w:rsidRPr="00AA4FDE">
                        <w:rPr>
                          <w:b/>
                          <w:i/>
                          <w:color w:val="000000" w:themeColor="text1"/>
                          <w:sz w:val="32"/>
                        </w:rPr>
                        <w:br/>
                      </w:r>
                      <w:r w:rsidRPr="00AA4FDE">
                        <w:rPr>
                          <w:b/>
                          <w:color w:val="000000" w:themeColor="text1"/>
                          <w:sz w:val="32"/>
                          <w:highlight w:val="yellow"/>
                        </w:rPr>
                        <w:t>XX_XXXX_</w:t>
                      </w:r>
                      <w:r>
                        <w:rPr>
                          <w:b/>
                          <w:color w:val="000000" w:themeColor="text1"/>
                          <w:sz w:val="32"/>
                        </w:rPr>
                        <w:t>FER3</w:t>
                      </w:r>
                    </w:p>
                    <w:p w14:paraId="0163CA01" w14:textId="56BD1B2B" w:rsidR="00E32875" w:rsidRPr="00AA4FDE" w:rsidRDefault="00E3287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67C451DD" w:rsidR="00E32875" w:rsidRPr="00AA4FDE" w:rsidRDefault="00E32875" w:rsidP="0013004F">
                      <w:pPr>
                        <w:jc w:val="center"/>
                        <w:rPr>
                          <w:b/>
                          <w:color w:val="000000" w:themeColor="text1"/>
                          <w:sz w:val="32"/>
                        </w:rPr>
                      </w:pPr>
                      <w:r w:rsidRPr="00AA4FDE">
                        <w:rPr>
                          <w:b/>
                          <w:color w:val="000000" w:themeColor="text1"/>
                          <w:sz w:val="32"/>
                        </w:rPr>
                        <w:t xml:space="preserve">Campagne </w:t>
                      </w:r>
                      <w:r w:rsidR="00A615C1">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3F0A10D9" w14:textId="77777777" w:rsidR="00B07C62" w:rsidRDefault="00B07C62" w:rsidP="008125C6">
      <w:pPr>
        <w:spacing w:before="240"/>
      </w:pPr>
    </w:p>
    <w:p w14:paraId="45FF0B8F" w14:textId="32E2BA19" w:rsidR="00E9049F" w:rsidRPr="00AA4FDE" w:rsidRDefault="00E9049F" w:rsidP="008125C6">
      <w:pPr>
        <w:spacing w:before="240"/>
      </w:pPr>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22C7A6F6" w:rsidR="0070185C" w:rsidRPr="00AA4FDE" w:rsidRDefault="0070185C" w:rsidP="0070185C">
      <w:pPr>
        <w:rPr>
          <w:rFonts w:eastAsia="Times New Roman"/>
          <w:szCs w:val="20"/>
        </w:rPr>
      </w:pPr>
      <w:r w:rsidRPr="00AA4FDE">
        <w:rPr>
          <w:rFonts w:eastAsia="Times New Roman"/>
          <w:szCs w:val="20"/>
        </w:rPr>
        <w:t xml:space="preserve">Cette mesure vise à préserver la qualité de la ressource en eau en </w:t>
      </w:r>
      <w:r w:rsidR="00361F1F">
        <w:rPr>
          <w:rFonts w:eastAsia="Times New Roman"/>
          <w:szCs w:val="20"/>
        </w:rPr>
        <w:t>diminuant l’utilisation des herbicides et les flux de nitrates vers les masses d’eau</w:t>
      </w:r>
      <w:r w:rsidRPr="00AA4FDE">
        <w:rPr>
          <w:rFonts w:eastAsia="Times New Roman"/>
          <w:szCs w:val="20"/>
        </w:rPr>
        <w:t>. L’objectif est d’inciter les exploitants à mettre en œuvre des pratiques agricoles ayant un effet bénéfique sur la qualité de l’eau (réduction de l’utilisati</w:t>
      </w:r>
      <w:r w:rsidR="00361F1F">
        <w:rPr>
          <w:rFonts w:eastAsia="Times New Roman"/>
          <w:szCs w:val="20"/>
        </w:rPr>
        <w:t>on des produits phytosanitaires, diminution de l’utilisation de l’azote minéral</w:t>
      </w:r>
      <w:r w:rsidRPr="00AA4FDE">
        <w:rPr>
          <w:rFonts w:eastAsia="Times New Roman"/>
          <w:szCs w:val="20"/>
        </w:rPr>
        <w:t>, bonne localisation et entretien d’infrastructures agro-écologiques</w:t>
      </w:r>
      <w:r w:rsidR="008563CF">
        <w:rPr>
          <w:rFonts w:eastAsia="Times New Roman"/>
          <w:szCs w:val="20"/>
        </w:rPr>
        <w:t>).</w:t>
      </w:r>
    </w:p>
    <w:p w14:paraId="1DA9C20B" w14:textId="2EF0BFCC"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8F1C69">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635C1074"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00361F1F">
        <w:rPr>
          <w:b/>
        </w:rPr>
        <w:t>une aide de 15</w:t>
      </w:r>
      <w:r w:rsidRPr="00AA4FDE">
        <w:rPr>
          <w:b/>
        </w:rPr>
        <w:t>2</w:t>
      </w:r>
      <w:r w:rsidR="00E82127" w:rsidRPr="00AA4FDE">
        <w:rPr>
          <w:b/>
        </w:rPr>
        <w:t xml:space="preserve"> </w:t>
      </w:r>
      <w:r w:rsidRPr="00AA4FDE">
        <w:rPr>
          <w:b/>
        </w:rPr>
        <w:t xml:space="preserve">€ par hectare et par an </w:t>
      </w:r>
      <w:r w:rsidRPr="00AA4FDE">
        <w:t>sera versée pendant la durée de l’engagement.</w:t>
      </w:r>
    </w:p>
    <w:p w14:paraId="7435556A" w14:textId="24AE5DBF"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xml:space="preserve"> : « Votre engagement sera plafonné à hauteur de XXXX </w:t>
      </w:r>
      <w:r w:rsidR="008F1C69">
        <w:rPr>
          <w:highlight w:val="yellow"/>
        </w:rPr>
        <w:t xml:space="preserve">par an </w:t>
      </w:r>
      <w:r w:rsidRPr="00AA4FDE">
        <w:rPr>
          <w:highlight w:val="yellow"/>
        </w:rPr>
        <w:t>€ »</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w:t>
      </w:r>
      <w:proofErr w:type="spellStart"/>
      <w:r w:rsidRPr="00AA4FDE">
        <w:rPr>
          <w:highlight w:val="yellow"/>
        </w:rPr>
        <w:t>cofinanceurs</w:t>
      </w:r>
      <w:proofErr w:type="spellEnd"/>
      <w:r w:rsidRPr="00AA4FDE">
        <w:rPr>
          <w:highlight w:val="yellow"/>
        </w:rPr>
        <w:t xml:space="preserve">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proofErr w:type="gramStart"/>
      <w:r w:rsidR="0000247A" w:rsidRPr="00AA4FDE">
        <w:t>peuvent</w:t>
      </w:r>
      <w:proofErr w:type="gramEnd"/>
      <w:r w:rsidR="0000247A" w:rsidRPr="00AA4FDE">
        <w:t xml:space="preserve"> être appliquées.</w:t>
      </w:r>
    </w:p>
    <w:p w14:paraId="54AABC7D" w14:textId="1475D2D7" w:rsidR="004D2C38" w:rsidRPr="00AA4FDE" w:rsidRDefault="004D2C38" w:rsidP="004D2C38">
      <w:pPr>
        <w:pStyle w:val="Titre2"/>
      </w:pPr>
      <w:r w:rsidRPr="00AA4FDE">
        <w:t>Critères d’éligibilité relatifs au demandeur</w:t>
      </w:r>
    </w:p>
    <w:p w14:paraId="3A24F507" w14:textId="4EB4099B" w:rsidR="002774BB" w:rsidRPr="00AA4FDE" w:rsidRDefault="002774BB" w:rsidP="002774BB">
      <w:r w:rsidRPr="00AA4FDE">
        <w:t xml:space="preserve">Les bénéficiaires éligibles sont les agriculteurs actifs tels que définis à l’article 4 du règlement </w:t>
      </w:r>
      <w:r w:rsidR="008F1C69">
        <w:t>(</w:t>
      </w:r>
      <w:r w:rsidRPr="00AA4FDE">
        <w:t>UE</w:t>
      </w:r>
      <w:r w:rsidR="008F1C69">
        <w:t>)</w:t>
      </w:r>
      <w:r w:rsidRPr="00AA4FDE">
        <w:t xml:space="preserve"> n°</w:t>
      </w:r>
      <w:r w:rsidR="008F1C69">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pPr>
      <w:r w:rsidRPr="00AA4FDE">
        <w:t>Critères d’éligibilité relatifs aux surfaces engagées</w:t>
      </w:r>
    </w:p>
    <w:p w14:paraId="73EFE0FF" w14:textId="77777777" w:rsidR="00872D43"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Tous les codes culture classés dans la catégorie de surface agricole « terre arable » (TA) sont éligibles.</w:t>
      </w:r>
    </w:p>
    <w:p w14:paraId="0F2F53A7" w14:textId="2B4AB587" w:rsidR="004D2C38" w:rsidRPr="00AA4FDE" w:rsidRDefault="004D2C38" w:rsidP="004D2C38">
      <w:r w:rsidRPr="00AA4FDE">
        <w:t xml:space="preserve">Se référer à la </w:t>
      </w:r>
      <w:r w:rsidR="00076ADF">
        <w:t>notice</w:t>
      </w:r>
      <w:r w:rsidRPr="00AA4FDE">
        <w:t xml:space="preserve"> </w:t>
      </w:r>
      <w:proofErr w:type="spellStart"/>
      <w:r w:rsidRPr="00AA4FDE">
        <w:t>télépac</w:t>
      </w:r>
      <w:proofErr w:type="spellEnd"/>
      <w:r w:rsidRPr="00AA4FDE">
        <w:t xml:space="preserve">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76FBA"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8F1C69">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6EBE34DB"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 xml:space="preserve">Le diagnostic de l’exploitation doit être transmis </w:t>
      </w:r>
      <w:r w:rsidR="008F1C69">
        <w:rPr>
          <w:u w:val="single"/>
        </w:rPr>
        <w:t xml:space="preserve">à la DDT(M) </w:t>
      </w:r>
      <w:r w:rsidRPr="00AA4FDE">
        <w:rPr>
          <w:u w:val="single"/>
        </w:rPr>
        <w:t xml:space="preserve">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9614F6">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2269D3A4"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2A253E">
        <w:t xml:space="preserve"> Commission r</w:t>
      </w:r>
      <w:r w:rsidR="001C7A71" w:rsidRPr="00AA4FDE">
        <w:t>égionale agroenvironnementale et climatique</w:t>
      </w:r>
      <w:r w:rsidR="008F1C69">
        <w:t xml:space="preserve"> </w:t>
      </w:r>
      <w:r w:rsidR="001C7A71" w:rsidRPr="00AA4FDE">
        <w:t>(</w:t>
      </w:r>
      <w:r w:rsidRPr="00AA4FDE">
        <w:t>CRAEC</w:t>
      </w:r>
      <w:r w:rsidR="001C7A71" w:rsidRPr="00AA4FDE">
        <w:t>)</w:t>
      </w:r>
      <w:r w:rsidR="009A63D2">
        <w:t xml:space="preserve">. </w:t>
      </w:r>
      <w:r w:rsidR="008F1C69">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5C527F84"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8F1C69">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049C8A0F"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6533"/>
        <w:gridCol w:w="1405"/>
        <w:gridCol w:w="3432"/>
        <w:gridCol w:w="3798"/>
      </w:tblGrid>
      <w:tr w:rsidR="00E312BB" w:rsidRPr="00AA4FDE" w14:paraId="771A73D2" w14:textId="0B4BA4DE" w:rsidTr="00076ADF">
        <w:trPr>
          <w:trHeight w:val="261"/>
        </w:trPr>
        <w:tc>
          <w:tcPr>
            <w:tcW w:w="6533" w:type="dxa"/>
            <w:shd w:val="clear" w:color="auto" w:fill="F2F2F2" w:themeFill="background1" w:themeFillShade="F2"/>
            <w:vAlign w:val="center"/>
          </w:tcPr>
          <w:p w14:paraId="33C50BF6" w14:textId="3FBEB26A" w:rsidR="00DB49DD" w:rsidRPr="008F1C69" w:rsidRDefault="00DB49DD" w:rsidP="00A76B5F">
            <w:pPr>
              <w:jc w:val="center"/>
              <w:rPr>
                <w:b/>
                <w:sz w:val="18"/>
              </w:rPr>
            </w:pPr>
            <w:r w:rsidRPr="008F1C69">
              <w:rPr>
                <w:b/>
                <w:sz w:val="18"/>
              </w:rPr>
              <w:t>Obligation</w:t>
            </w:r>
            <w:r w:rsidR="008A5452" w:rsidRPr="008F1C69">
              <w:rPr>
                <w:b/>
                <w:sz w:val="18"/>
              </w:rPr>
              <w:t>s</w:t>
            </w:r>
            <w:r w:rsidRPr="008F1C69">
              <w:rPr>
                <w:b/>
                <w:sz w:val="18"/>
              </w:rPr>
              <w:t xml:space="preserve"> du cahier des charges</w:t>
            </w:r>
          </w:p>
        </w:tc>
        <w:tc>
          <w:tcPr>
            <w:tcW w:w="1405" w:type="dxa"/>
            <w:shd w:val="clear" w:color="auto" w:fill="F2F2F2" w:themeFill="background1" w:themeFillShade="F2"/>
          </w:tcPr>
          <w:p w14:paraId="0420AF15" w14:textId="36868B3A" w:rsidR="00DB49DD" w:rsidRPr="008F1C69" w:rsidRDefault="00DB49DD" w:rsidP="00DB49DD">
            <w:pPr>
              <w:jc w:val="center"/>
              <w:rPr>
                <w:b/>
                <w:sz w:val="18"/>
              </w:rPr>
            </w:pPr>
            <w:r w:rsidRPr="008F1C69">
              <w:rPr>
                <w:b/>
                <w:sz w:val="18"/>
              </w:rPr>
              <w:t>Période d’application</w:t>
            </w:r>
          </w:p>
        </w:tc>
        <w:tc>
          <w:tcPr>
            <w:tcW w:w="3432" w:type="dxa"/>
            <w:shd w:val="clear" w:color="auto" w:fill="F2F2F2" w:themeFill="background1" w:themeFillShade="F2"/>
            <w:vAlign w:val="center"/>
          </w:tcPr>
          <w:p w14:paraId="62B7AD44" w14:textId="2BB00470" w:rsidR="00DB49DD" w:rsidRPr="008F1C69" w:rsidRDefault="008F1C69" w:rsidP="00A76B5F">
            <w:pPr>
              <w:jc w:val="center"/>
              <w:rPr>
                <w:b/>
                <w:sz w:val="18"/>
              </w:rPr>
            </w:pPr>
            <w:r w:rsidRPr="008F1C69">
              <w:rPr>
                <w:b/>
                <w:sz w:val="18"/>
              </w:rPr>
              <w:t>Modalités de contrôle</w:t>
            </w:r>
          </w:p>
        </w:tc>
        <w:tc>
          <w:tcPr>
            <w:tcW w:w="3798" w:type="dxa"/>
            <w:shd w:val="clear" w:color="auto" w:fill="F2F2F2" w:themeFill="background1" w:themeFillShade="F2"/>
            <w:vAlign w:val="center"/>
          </w:tcPr>
          <w:p w14:paraId="70009A5C" w14:textId="04AE3A4C" w:rsidR="00DB49DD" w:rsidRPr="008F1C69" w:rsidRDefault="00E419F1">
            <w:pPr>
              <w:jc w:val="center"/>
              <w:rPr>
                <w:b/>
                <w:sz w:val="18"/>
              </w:rPr>
            </w:pPr>
            <w:r w:rsidRPr="008F1C69">
              <w:rPr>
                <w:b/>
                <w:sz w:val="18"/>
              </w:rPr>
              <w:t>Caractérisation de l’anomalie et c</w:t>
            </w:r>
            <w:r w:rsidR="002414C8" w:rsidRPr="008F1C69">
              <w:rPr>
                <w:b/>
                <w:sz w:val="18"/>
              </w:rPr>
              <w:t xml:space="preserve">alcul </w:t>
            </w:r>
            <w:r w:rsidR="001B3646" w:rsidRPr="008F1C69">
              <w:rPr>
                <w:b/>
                <w:sz w:val="18"/>
              </w:rPr>
              <w:t>de la</w:t>
            </w:r>
            <w:r w:rsidRPr="008F1C69">
              <w:rPr>
                <w:b/>
                <w:sz w:val="18"/>
              </w:rPr>
              <w:t xml:space="preserve"> sanction</w:t>
            </w:r>
            <w:r w:rsidRPr="008F1C69">
              <w:rPr>
                <w:rStyle w:val="Appelnotedebasdep"/>
                <w:b/>
                <w:sz w:val="18"/>
              </w:rPr>
              <w:footnoteReference w:id="1"/>
            </w:r>
          </w:p>
        </w:tc>
      </w:tr>
      <w:tr w:rsidR="00E312BB" w:rsidRPr="00AA4FDE" w14:paraId="5FEE919F" w14:textId="77777777" w:rsidTr="00076ADF">
        <w:trPr>
          <w:trHeight w:val="846"/>
        </w:trPr>
        <w:tc>
          <w:tcPr>
            <w:tcW w:w="6533" w:type="dxa"/>
            <w:vAlign w:val="center"/>
          </w:tcPr>
          <w:p w14:paraId="3B26396B" w14:textId="69059D91" w:rsidR="009906FE" w:rsidRPr="00AA4FDE" w:rsidRDefault="009906FE" w:rsidP="008F1C69">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05" w:type="dxa"/>
            <w:vAlign w:val="center"/>
          </w:tcPr>
          <w:p w14:paraId="44758E1F" w14:textId="1AA63118" w:rsidR="009906FE" w:rsidRPr="00AA4FDE" w:rsidRDefault="009906FE" w:rsidP="0058204D">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w:t>
            </w:r>
            <w:r w:rsidR="00A615C1" w:rsidRPr="001A58A7">
              <w:rPr>
                <w:b/>
                <w:color w:val="FF0000"/>
                <w:sz w:val="18"/>
                <w:szCs w:val="20"/>
              </w:rPr>
              <w:t>2026</w:t>
            </w:r>
          </w:p>
        </w:tc>
        <w:tc>
          <w:tcPr>
            <w:tcW w:w="343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798" w:type="dxa"/>
            <w:vAlign w:val="center"/>
          </w:tcPr>
          <w:p w14:paraId="0476E2FC" w14:textId="621C6415" w:rsidR="00892ECB" w:rsidRPr="00AA4FDE" w:rsidRDefault="004E7231" w:rsidP="00F23AFC">
            <w:pPr>
              <w:jc w:val="center"/>
              <w:rPr>
                <w:i/>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tc>
      </w:tr>
      <w:tr w:rsidR="00D74FB5" w:rsidRPr="00AA4FDE" w14:paraId="29DF186C" w14:textId="77777777" w:rsidTr="00076ADF">
        <w:trPr>
          <w:trHeight w:val="846"/>
        </w:trPr>
        <w:tc>
          <w:tcPr>
            <w:tcW w:w="6533" w:type="dxa"/>
            <w:vAlign w:val="center"/>
          </w:tcPr>
          <w:p w14:paraId="31510861" w14:textId="40446455" w:rsidR="00DB49DD" w:rsidRPr="0068296E" w:rsidRDefault="00DB49DD" w:rsidP="008F1C69">
            <w:pPr>
              <w:rPr>
                <w:sz w:val="18"/>
              </w:rPr>
            </w:pPr>
            <w:r w:rsidRPr="0068296E">
              <w:rPr>
                <w:sz w:val="18"/>
              </w:rPr>
              <w:t>Enregistrement des pratiques agricoles</w:t>
            </w:r>
            <w:r w:rsidR="00F76811" w:rsidRPr="0068296E">
              <w:rPr>
                <w:sz w:val="18"/>
              </w:rPr>
              <w:t xml:space="preserve"> </w:t>
            </w:r>
            <w:r w:rsidR="008F1C69">
              <w:rPr>
                <w:sz w:val="18"/>
              </w:rPr>
              <w:t>sur toutes les</w:t>
            </w:r>
            <w:r w:rsidR="003619CF" w:rsidRPr="0068296E">
              <w:rPr>
                <w:sz w:val="18"/>
              </w:rPr>
              <w:t xml:space="preserve"> parcelle</w:t>
            </w:r>
            <w:r w:rsidR="008F1C69">
              <w:rPr>
                <w:sz w:val="18"/>
              </w:rPr>
              <w:t>s</w:t>
            </w:r>
            <w:r w:rsidR="003619CF" w:rsidRPr="0068296E">
              <w:rPr>
                <w:sz w:val="18"/>
              </w:rPr>
              <w:t xml:space="preserve"> de</w:t>
            </w:r>
            <w:r w:rsidR="00F76811" w:rsidRPr="0068296E">
              <w:rPr>
                <w:sz w:val="18"/>
              </w:rPr>
              <w:t xml:space="preserve"> terre</w:t>
            </w:r>
            <w:r w:rsidR="009614F6">
              <w:rPr>
                <w:sz w:val="18"/>
              </w:rPr>
              <w:t>s</w:t>
            </w:r>
            <w:r w:rsidR="00F76811" w:rsidRPr="0068296E">
              <w:rPr>
                <w:sz w:val="18"/>
              </w:rPr>
              <w:t xml:space="preserve"> arables</w:t>
            </w:r>
            <w:r w:rsidR="00E40CBE">
              <w:rPr>
                <w:sz w:val="18"/>
              </w:rPr>
              <w:t xml:space="preserve"> de l’exploitation</w:t>
            </w:r>
            <w:r w:rsidR="008F1C69">
              <w:rPr>
                <w:sz w:val="18"/>
              </w:rPr>
              <w:t xml:space="preserve"> </w:t>
            </w:r>
            <w:r w:rsidRPr="0068296E">
              <w:rPr>
                <w:sz w:val="18"/>
              </w:rPr>
              <w:t>:</w:t>
            </w:r>
          </w:p>
          <w:p w14:paraId="415BAF93" w14:textId="2439630F" w:rsidR="00DB49DD" w:rsidRPr="0068296E" w:rsidRDefault="00DB49DD" w:rsidP="008F1C69">
            <w:pPr>
              <w:pStyle w:val="Paragraphedeliste"/>
              <w:numPr>
                <w:ilvl w:val="0"/>
                <w:numId w:val="8"/>
              </w:numPr>
              <w:rPr>
                <w:sz w:val="18"/>
              </w:rPr>
            </w:pPr>
            <w:r w:rsidRPr="0068296E">
              <w:rPr>
                <w:sz w:val="18"/>
              </w:rPr>
              <w:t>Les traitements phytosanitaires</w:t>
            </w:r>
            <w:r w:rsidR="003619CF" w:rsidRPr="0068296E">
              <w:rPr>
                <w:sz w:val="18"/>
              </w:rPr>
              <w:t> : date, produit, quantités ;</w:t>
            </w:r>
          </w:p>
          <w:p w14:paraId="1E4250C3" w14:textId="136EFEC0" w:rsidR="003619CF" w:rsidRDefault="003619CF" w:rsidP="008F1C69">
            <w:pPr>
              <w:pStyle w:val="Paragraphedeliste"/>
              <w:numPr>
                <w:ilvl w:val="0"/>
                <w:numId w:val="8"/>
              </w:numPr>
              <w:rPr>
                <w:sz w:val="18"/>
                <w:szCs w:val="20"/>
              </w:rPr>
            </w:pPr>
            <w:r w:rsidRPr="0068296E">
              <w:rPr>
                <w:sz w:val="18"/>
                <w:szCs w:val="20"/>
              </w:rPr>
              <w:t>Fertilisation des surfaces (organique et minérale) : date, produit, quantités ;</w:t>
            </w:r>
          </w:p>
          <w:p w14:paraId="242FC1C6" w14:textId="122A316E" w:rsidR="0072402D" w:rsidRPr="0068296E" w:rsidRDefault="0072402D" w:rsidP="008F1C69">
            <w:pPr>
              <w:pStyle w:val="Paragraphedeliste"/>
              <w:numPr>
                <w:ilvl w:val="0"/>
                <w:numId w:val="8"/>
              </w:numPr>
              <w:rPr>
                <w:sz w:val="18"/>
                <w:szCs w:val="20"/>
              </w:rPr>
            </w:pPr>
            <w:r>
              <w:rPr>
                <w:sz w:val="18"/>
                <w:szCs w:val="20"/>
              </w:rPr>
              <w:t xml:space="preserve">Les interventions effectuées sur les surfaces (semis, récolte, travail du sol) : </w:t>
            </w:r>
            <w:r w:rsidRPr="0068296E">
              <w:rPr>
                <w:sz w:val="18"/>
              </w:rPr>
              <w:t>date d’intervention, type d’intervention</w:t>
            </w:r>
            <w:r>
              <w:rPr>
                <w:sz w:val="18"/>
              </w:rPr>
              <w:t> ;</w:t>
            </w:r>
          </w:p>
          <w:p w14:paraId="3A96B040" w14:textId="6AE26F88" w:rsidR="00DB49DD" w:rsidRPr="0068296E" w:rsidRDefault="00DB49DD" w:rsidP="008F1C69">
            <w:pPr>
              <w:pStyle w:val="Paragraphedeliste"/>
              <w:numPr>
                <w:ilvl w:val="0"/>
                <w:numId w:val="8"/>
              </w:numPr>
              <w:rPr>
                <w:sz w:val="18"/>
              </w:rPr>
            </w:pPr>
            <w:r w:rsidRPr="0068296E">
              <w:rPr>
                <w:sz w:val="18"/>
              </w:rPr>
              <w:t>Les interven</w:t>
            </w:r>
            <w:r w:rsidR="003619CF" w:rsidRPr="0068296E">
              <w:rPr>
                <w:sz w:val="18"/>
              </w:rPr>
              <w:t xml:space="preserve">tions effectuées sur les haies : </w:t>
            </w:r>
            <w:r w:rsidRPr="0068296E">
              <w:rPr>
                <w:sz w:val="18"/>
              </w:rPr>
              <w:t>date d’intervention, type d</w:t>
            </w:r>
            <w:r w:rsidR="003619CF" w:rsidRPr="0068296E">
              <w:rPr>
                <w:sz w:val="18"/>
              </w:rPr>
              <w:t>’intervention, matériel utilisé.</w:t>
            </w:r>
          </w:p>
          <w:p w14:paraId="43D29A8E" w14:textId="77777777" w:rsidR="003A0DB0" w:rsidRPr="00AA4FDE" w:rsidRDefault="003A0DB0" w:rsidP="008F1C69">
            <w:pPr>
              <w:rPr>
                <w:sz w:val="18"/>
              </w:rPr>
            </w:pPr>
          </w:p>
          <w:p w14:paraId="49F9ACCE" w14:textId="6280FC03" w:rsidR="003A0DB0" w:rsidRPr="00AA4FDE" w:rsidRDefault="008F1C69" w:rsidP="008F1C69">
            <w:pPr>
              <w:autoSpaceDE w:val="0"/>
              <w:autoSpaceDN w:val="0"/>
              <w:adjustRightInd w:val="0"/>
              <w:rPr>
                <w:sz w:val="18"/>
              </w:rPr>
            </w:pPr>
            <w:r w:rsidRPr="008F1C69">
              <w:rPr>
                <w:rFonts w:cstheme="minorHAnsi"/>
                <w:b/>
                <w:bCs/>
                <w:sz w:val="18"/>
                <w:szCs w:val="24"/>
                <w:u w:val="single"/>
              </w:rPr>
              <w:t xml:space="preserve">ATTENTION </w:t>
            </w:r>
            <w:r w:rsidRPr="008F1C69">
              <w:rPr>
                <w:rFonts w:cstheme="minorHAnsi"/>
                <w:sz w:val="18"/>
                <w:szCs w:val="24"/>
                <w:u w:val="single"/>
              </w:rPr>
              <w:t>:</w:t>
            </w:r>
            <w:r w:rsidRPr="008F1C69">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5"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798" w:type="dxa"/>
            <w:vAlign w:val="center"/>
          </w:tcPr>
          <w:p w14:paraId="3342EF32" w14:textId="5EFF02E6" w:rsidR="00DB49DD" w:rsidRPr="00AA4FDE" w:rsidRDefault="0000247A" w:rsidP="005C2E49">
            <w:pPr>
              <w:jc w:val="center"/>
              <w:rPr>
                <w:sz w:val="18"/>
                <w:szCs w:val="20"/>
              </w:rPr>
            </w:pPr>
            <w:r w:rsidRPr="00AA4FDE">
              <w:rPr>
                <w:sz w:val="18"/>
                <w:szCs w:val="20"/>
              </w:rPr>
              <w:t>Anomalie</w:t>
            </w:r>
            <w:r w:rsidR="004E7231" w:rsidRPr="00AA4FDE">
              <w:rPr>
                <w:sz w:val="18"/>
                <w:szCs w:val="20"/>
              </w:rPr>
              <w:t xml:space="preserve"> réversible, </w:t>
            </w:r>
            <w:r w:rsidR="005C2E49">
              <w:rPr>
                <w:sz w:val="18"/>
                <w:szCs w:val="20"/>
              </w:rPr>
              <w:t>localisée</w:t>
            </w:r>
            <w:r w:rsidR="004E7231" w:rsidRPr="00AA4FDE">
              <w:rPr>
                <w:sz w:val="18"/>
                <w:szCs w:val="20"/>
              </w:rPr>
              <w:t>, totale, d’i</w:t>
            </w:r>
            <w:r w:rsidRPr="00AA4FDE">
              <w:rPr>
                <w:sz w:val="18"/>
                <w:szCs w:val="20"/>
              </w:rPr>
              <w:t xml:space="preserve">mportance </w:t>
            </w:r>
            <w:r w:rsidR="008F1C69">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076ADF">
        <w:trPr>
          <w:trHeight w:val="149"/>
        </w:trPr>
        <w:tc>
          <w:tcPr>
            <w:tcW w:w="6533" w:type="dxa"/>
            <w:vAlign w:val="center"/>
          </w:tcPr>
          <w:p w14:paraId="20B45CE4" w14:textId="50E9CC91" w:rsidR="00DB49DD" w:rsidRPr="00AA4FDE" w:rsidRDefault="00DB49DD" w:rsidP="008F1C69">
            <w:pPr>
              <w:rPr>
                <w:sz w:val="18"/>
              </w:rPr>
            </w:pPr>
            <w:r w:rsidRPr="00AA4FDE">
              <w:rPr>
                <w:sz w:val="18"/>
              </w:rPr>
              <w:t>Participer aux réunions d'échanges de pratiques entre agriculteurs organisées par l'animateur (au moins une demi-journée par an sur la durée de l'engagement).</w:t>
            </w:r>
          </w:p>
        </w:tc>
        <w:tc>
          <w:tcPr>
            <w:tcW w:w="1405"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798" w:type="dxa"/>
            <w:vAlign w:val="center"/>
          </w:tcPr>
          <w:p w14:paraId="33C154B8" w14:textId="34093D56" w:rsidR="00DB49DD" w:rsidRPr="00AA4FDE" w:rsidRDefault="00892ECB"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8F1C69">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0C5361E" w14:textId="77777777" w:rsidTr="00076ADF">
        <w:trPr>
          <w:trHeight w:val="157"/>
        </w:trPr>
        <w:tc>
          <w:tcPr>
            <w:tcW w:w="6533" w:type="dxa"/>
            <w:vAlign w:val="center"/>
          </w:tcPr>
          <w:p w14:paraId="5F034916" w14:textId="27D6FDC8" w:rsidR="00DB49DD" w:rsidRPr="00AA4FDE" w:rsidRDefault="00DB49DD" w:rsidP="008F1C69">
            <w:pPr>
              <w:rPr>
                <w:rFonts w:cs="Calibri"/>
                <w:sz w:val="18"/>
              </w:rPr>
            </w:pPr>
            <w:r w:rsidRPr="00AA4FDE">
              <w:rPr>
                <w:rFonts w:cs="Calibri"/>
                <w:sz w:val="18"/>
              </w:rPr>
              <w:t xml:space="preserve">Sur </w:t>
            </w:r>
            <w:r w:rsidR="00C3272E" w:rsidRPr="00AA4FDE">
              <w:rPr>
                <w:rFonts w:cs="Calibri"/>
                <w:sz w:val="18"/>
              </w:rPr>
              <w:t>au moins 90% des terres arables</w:t>
            </w:r>
            <w:r w:rsidRPr="00AA4FDE">
              <w:rPr>
                <w:rFonts w:cs="Calibri"/>
                <w:sz w:val="18"/>
              </w:rPr>
              <w:t xml:space="preserve"> </w:t>
            </w:r>
            <w:r w:rsidR="00E40CBE">
              <w:rPr>
                <w:rFonts w:cs="Calibri"/>
                <w:sz w:val="18"/>
              </w:rPr>
              <w:t xml:space="preserve">de l’exploitation </w:t>
            </w:r>
            <w:r w:rsidRPr="00AA4FDE">
              <w:rPr>
                <w:rFonts w:cs="Calibri"/>
                <w:sz w:val="18"/>
              </w:rPr>
              <w:t>: interdiction de retour d'une même culture deux années de suite sauf pour les légumineuses pluriannuelles et prairies temporaires.</w:t>
            </w:r>
            <w:r w:rsidR="00EA29A5">
              <w:rPr>
                <w:rFonts w:cs="Calibri"/>
                <w:sz w:val="18"/>
              </w:rPr>
              <w:t xml:space="preserve"> Se référer au point 7.2.</w:t>
            </w:r>
          </w:p>
        </w:tc>
        <w:tc>
          <w:tcPr>
            <w:tcW w:w="1405"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798" w:type="dxa"/>
            <w:vAlign w:val="center"/>
          </w:tcPr>
          <w:p w14:paraId="38B144C3" w14:textId="7381A174" w:rsidR="00DB49DD" w:rsidRPr="00AA4FDE" w:rsidRDefault="005626BF" w:rsidP="00F23AFC">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076ADF">
        <w:trPr>
          <w:trHeight w:val="149"/>
        </w:trPr>
        <w:tc>
          <w:tcPr>
            <w:tcW w:w="6533" w:type="dxa"/>
            <w:vAlign w:val="center"/>
          </w:tcPr>
          <w:p w14:paraId="52AA79B6" w14:textId="1C4F45CD" w:rsidR="00DB49DD" w:rsidRPr="00AA4FDE" w:rsidRDefault="00DB49DD" w:rsidP="00EA29A5">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A29A5">
              <w:rPr>
                <w:rFonts w:cs="Calibri"/>
                <w:sz w:val="18"/>
              </w:rPr>
              <w:t>3</w:t>
            </w:r>
            <w:r w:rsidR="002234E9" w:rsidRPr="00AA4FDE">
              <w:rPr>
                <w:rFonts w:cs="Calibri"/>
                <w:sz w:val="18"/>
              </w:rPr>
              <w:t>.</w:t>
            </w:r>
          </w:p>
        </w:tc>
        <w:tc>
          <w:tcPr>
            <w:tcW w:w="1405" w:type="dxa"/>
            <w:vAlign w:val="center"/>
          </w:tcPr>
          <w:p w14:paraId="0F638A9A" w14:textId="7C42F12B" w:rsidR="00DB49DD" w:rsidRPr="00AA4FDE" w:rsidRDefault="00D74FB5" w:rsidP="00D74FB5">
            <w:pPr>
              <w:jc w:val="center"/>
              <w:rPr>
                <w:b/>
                <w:sz w:val="18"/>
                <w:szCs w:val="20"/>
              </w:rPr>
            </w:pPr>
            <w:r w:rsidRPr="00AA4FDE">
              <w:rPr>
                <w:b/>
                <w:sz w:val="18"/>
                <w:szCs w:val="20"/>
              </w:rPr>
              <w:t xml:space="preserve">A partir du 15 mai </w:t>
            </w:r>
            <w:r w:rsidR="00A615C1">
              <w:rPr>
                <w:b/>
                <w:color w:val="FF0000"/>
                <w:sz w:val="18"/>
                <w:szCs w:val="20"/>
              </w:rPr>
              <w:t>2025</w:t>
            </w:r>
          </w:p>
        </w:tc>
        <w:tc>
          <w:tcPr>
            <w:tcW w:w="343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798" w:type="dxa"/>
            <w:vAlign w:val="center"/>
          </w:tcPr>
          <w:p w14:paraId="574FA971" w14:textId="6182ED46" w:rsidR="00DB49DD" w:rsidRPr="00AA4FDE" w:rsidRDefault="00C727F9"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076ADF">
        <w:trPr>
          <w:trHeight w:val="149"/>
        </w:trPr>
        <w:tc>
          <w:tcPr>
            <w:tcW w:w="6533" w:type="dxa"/>
            <w:vAlign w:val="center"/>
          </w:tcPr>
          <w:p w14:paraId="470064AC" w14:textId="77777777" w:rsidR="002301A0" w:rsidRPr="00AA4FDE" w:rsidRDefault="002301A0" w:rsidP="002301A0">
            <w:pPr>
              <w:rPr>
                <w:rFonts w:cs="Calibri"/>
                <w:sz w:val="18"/>
              </w:rPr>
            </w:pPr>
            <w:r w:rsidRPr="00AA4FDE">
              <w:rPr>
                <w:rFonts w:cs="Calibri"/>
                <w:sz w:val="18"/>
              </w:rPr>
              <w:t xml:space="preserve">A partir de la deuxième année d'engagement, avoir au minimum </w:t>
            </w:r>
            <w:r w:rsidRPr="00AA4FDE">
              <w:rPr>
                <w:rFonts w:cs="Calibri"/>
                <w:sz w:val="18"/>
                <w:highlight w:val="yellow"/>
              </w:rPr>
              <w:t>V</w:t>
            </w:r>
            <w:r w:rsidRPr="00D012D5">
              <w:rPr>
                <w:rFonts w:cs="Calibri"/>
                <w:sz w:val="18"/>
              </w:rPr>
              <w:t xml:space="preserve">% </w:t>
            </w:r>
            <w:r w:rsidRPr="00D012D5">
              <w:rPr>
                <w:i/>
                <w:sz w:val="18"/>
                <w:highlight w:val="yellow"/>
              </w:rPr>
              <w:t>[V</w:t>
            </w:r>
            <w:r w:rsidRPr="00D012D5">
              <w:rPr>
                <w:rFonts w:cs="Calibri"/>
                <w:i/>
                <w:highlight w:val="yellow"/>
              </w:rPr>
              <w:t>≥</w:t>
            </w:r>
            <w:r>
              <w:rPr>
                <w:i/>
                <w:sz w:val="18"/>
                <w:highlight w:val="yellow"/>
              </w:rPr>
              <w:t>1</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7522E6E9" w14:textId="77777777" w:rsidR="002301A0" w:rsidRPr="00AA4FDE" w:rsidRDefault="002301A0" w:rsidP="002301A0">
            <w:pPr>
              <w:rPr>
                <w:rFonts w:cs="Calibri"/>
                <w:sz w:val="18"/>
              </w:rPr>
            </w:pPr>
          </w:p>
          <w:p w14:paraId="71546B44" w14:textId="3205FDA5" w:rsidR="00DB49DD" w:rsidRPr="00AA4FDE" w:rsidRDefault="002301A0" w:rsidP="002301A0">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405" w:type="dxa"/>
            <w:vAlign w:val="center"/>
          </w:tcPr>
          <w:p w14:paraId="4FDD7854" w14:textId="69CCF34E" w:rsidR="00DB49DD" w:rsidRPr="00AA4FDE" w:rsidRDefault="00D74FB5" w:rsidP="00D74FB5">
            <w:pPr>
              <w:jc w:val="center"/>
              <w:rPr>
                <w:b/>
                <w:sz w:val="18"/>
                <w:szCs w:val="20"/>
              </w:rPr>
            </w:pPr>
            <w:r w:rsidRPr="00AA4FDE">
              <w:rPr>
                <w:b/>
                <w:sz w:val="18"/>
                <w:szCs w:val="20"/>
              </w:rPr>
              <w:t xml:space="preserve">A partir du 15 mai </w:t>
            </w:r>
            <w:r w:rsidR="00A615C1">
              <w:rPr>
                <w:b/>
                <w:color w:val="FF0000"/>
                <w:sz w:val="18"/>
                <w:szCs w:val="20"/>
              </w:rPr>
              <w:t>2025</w:t>
            </w:r>
          </w:p>
        </w:tc>
        <w:tc>
          <w:tcPr>
            <w:tcW w:w="343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798" w:type="dxa"/>
            <w:vAlign w:val="center"/>
          </w:tcPr>
          <w:p w14:paraId="55D8EBCD" w14:textId="4FE3FBC2"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076ADF">
        <w:trPr>
          <w:trHeight w:val="149"/>
        </w:trPr>
        <w:tc>
          <w:tcPr>
            <w:tcW w:w="6533" w:type="dxa"/>
            <w:vAlign w:val="center"/>
          </w:tcPr>
          <w:p w14:paraId="38DDB6AA" w14:textId="77777777" w:rsidR="002301A0" w:rsidRPr="00AA4FDE" w:rsidRDefault="002301A0" w:rsidP="002301A0">
            <w:pPr>
              <w:rPr>
                <w:rFonts w:cs="Calibri"/>
                <w:sz w:val="18"/>
              </w:rPr>
            </w:pPr>
            <w:r w:rsidRPr="00AA4FDE">
              <w:rPr>
                <w:rFonts w:cs="Calibri"/>
                <w:sz w:val="18"/>
              </w:rPr>
              <w:t xml:space="preserve">A partir de la quatrième année d'engagement, avoir au minimum </w:t>
            </w:r>
            <w:r w:rsidRPr="00AA4FDE">
              <w:rPr>
                <w:rFonts w:cs="Calibri"/>
                <w:sz w:val="18"/>
                <w:highlight w:val="yellow"/>
              </w:rPr>
              <w:t>W</w:t>
            </w:r>
            <w:r w:rsidRPr="00D012D5">
              <w:rPr>
                <w:rFonts w:cs="Calibri"/>
                <w:sz w:val="18"/>
              </w:rPr>
              <w:t xml:space="preserve">% </w:t>
            </w:r>
            <w:r w:rsidRPr="00D012D5">
              <w:rPr>
                <w:i/>
                <w:sz w:val="18"/>
                <w:highlight w:val="yellow"/>
              </w:rPr>
              <w:t>[</w:t>
            </w:r>
            <w:r>
              <w:rPr>
                <w:i/>
                <w:sz w:val="18"/>
                <w:highlight w:val="yellow"/>
              </w:rPr>
              <w:t>W</w:t>
            </w:r>
            <w:r w:rsidRPr="00D012D5">
              <w:rPr>
                <w:rFonts w:cs="Calibri"/>
                <w:i/>
                <w:sz w:val="18"/>
                <w:highlight w:val="yellow"/>
              </w:rPr>
              <w:t>≥0,2</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2CB5647C" w14:textId="77777777" w:rsidR="002301A0" w:rsidRPr="00AA4FDE" w:rsidRDefault="002301A0" w:rsidP="002301A0">
            <w:pPr>
              <w:rPr>
                <w:rFonts w:cs="Calibri"/>
                <w:sz w:val="18"/>
              </w:rPr>
            </w:pPr>
          </w:p>
          <w:p w14:paraId="55D3CC71" w14:textId="63E1BFA9" w:rsidR="00DB49DD" w:rsidRPr="00AA4FDE" w:rsidRDefault="002301A0" w:rsidP="002301A0">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405" w:type="dxa"/>
            <w:vAlign w:val="center"/>
          </w:tcPr>
          <w:p w14:paraId="76C9EFDE" w14:textId="344FEF6D" w:rsidR="00DB49DD" w:rsidRPr="00AA4FDE" w:rsidRDefault="00D74FB5" w:rsidP="00D74FB5">
            <w:pPr>
              <w:jc w:val="center"/>
              <w:rPr>
                <w:b/>
                <w:sz w:val="18"/>
                <w:szCs w:val="20"/>
              </w:rPr>
            </w:pPr>
            <w:r w:rsidRPr="00AA4FDE">
              <w:rPr>
                <w:b/>
                <w:sz w:val="18"/>
                <w:szCs w:val="20"/>
              </w:rPr>
              <w:t xml:space="preserve">A partir du 15 mai </w:t>
            </w:r>
            <w:r w:rsidR="00A615C1">
              <w:rPr>
                <w:b/>
                <w:color w:val="FF0000"/>
                <w:sz w:val="18"/>
                <w:szCs w:val="20"/>
              </w:rPr>
              <w:t>2027</w:t>
            </w:r>
          </w:p>
        </w:tc>
        <w:tc>
          <w:tcPr>
            <w:tcW w:w="343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798" w:type="dxa"/>
            <w:vAlign w:val="center"/>
          </w:tcPr>
          <w:p w14:paraId="5303C043" w14:textId="2C07B4AD"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076ADF">
        <w:trPr>
          <w:trHeight w:val="157"/>
        </w:trPr>
        <w:tc>
          <w:tcPr>
            <w:tcW w:w="6533" w:type="dxa"/>
            <w:vAlign w:val="center"/>
          </w:tcPr>
          <w:p w14:paraId="70F2960B" w14:textId="25591D6A" w:rsidR="00DB49DD" w:rsidRPr="00AA4FDE" w:rsidRDefault="00DB49DD" w:rsidP="008F1C69">
            <w:pPr>
              <w:rPr>
                <w:i/>
                <w:sz w:val="18"/>
              </w:rPr>
            </w:pPr>
            <w:r w:rsidRPr="00AA4FDE">
              <w:rPr>
                <w:rFonts w:cs="Calibri"/>
                <w:sz w:val="18"/>
              </w:rPr>
              <w:t xml:space="preserve">Absence d'intrant sur la totalité des </w:t>
            </w:r>
            <w:r w:rsidR="008C38DA" w:rsidRPr="00AA4FDE">
              <w:rPr>
                <w:rFonts w:cs="Calibri"/>
                <w:sz w:val="18"/>
              </w:rPr>
              <w:t xml:space="preserve">infrastructures agro-écologiques et des terres en jachère </w:t>
            </w:r>
            <w:r w:rsidR="00E40CBE">
              <w:rPr>
                <w:rFonts w:cs="Calibri"/>
                <w:sz w:val="18"/>
              </w:rPr>
              <w:t xml:space="preserve">de l’exploitation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05"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798" w:type="dxa"/>
            <w:vAlign w:val="center"/>
          </w:tcPr>
          <w:p w14:paraId="097E5AF1" w14:textId="006E12BA" w:rsidR="00DB49DD" w:rsidRPr="00AA4FDE" w:rsidRDefault="00E75AF0" w:rsidP="00F23AFC">
            <w:pPr>
              <w:jc w:val="center"/>
              <w:rPr>
                <w:sz w:val="18"/>
                <w:szCs w:val="20"/>
              </w:rPr>
            </w:pPr>
            <w:r w:rsidRPr="00AA4FDE">
              <w:rPr>
                <w:sz w:val="18"/>
                <w:szCs w:val="20"/>
              </w:rPr>
              <w:t>Anomalie réversible, dossier, totale, d’importance égale à 0,05</w:t>
            </w:r>
          </w:p>
        </w:tc>
      </w:tr>
      <w:tr w:rsidR="00361F1F" w:rsidRPr="00AA4FDE" w14:paraId="335B0C0D" w14:textId="77777777" w:rsidTr="00076ADF">
        <w:trPr>
          <w:trHeight w:val="157"/>
        </w:trPr>
        <w:tc>
          <w:tcPr>
            <w:tcW w:w="6533" w:type="dxa"/>
            <w:vAlign w:val="center"/>
          </w:tcPr>
          <w:p w14:paraId="156BF614" w14:textId="11794440" w:rsidR="00361F1F" w:rsidRDefault="00361F1F" w:rsidP="008F1C69">
            <w:pPr>
              <w:rPr>
                <w:rFonts w:cs="Calibri"/>
                <w:sz w:val="18"/>
              </w:rPr>
            </w:pPr>
            <w:r>
              <w:rPr>
                <w:rFonts w:cs="Calibri"/>
                <w:sz w:val="18"/>
              </w:rPr>
              <w:t xml:space="preserve">Sur </w:t>
            </w:r>
            <w:r w:rsidR="00E40CBE">
              <w:rPr>
                <w:rFonts w:cs="Calibri"/>
                <w:sz w:val="18"/>
              </w:rPr>
              <w:t xml:space="preserve">au moins </w:t>
            </w:r>
            <w:r>
              <w:rPr>
                <w:rFonts w:cs="Calibri"/>
                <w:sz w:val="18"/>
              </w:rPr>
              <w:t>90% des terres arables</w:t>
            </w:r>
            <w:r w:rsidR="00E40CBE">
              <w:rPr>
                <w:rFonts w:cs="Calibri"/>
                <w:sz w:val="18"/>
              </w:rPr>
              <w:t xml:space="preserve"> de l’exploitation :</w:t>
            </w:r>
            <w:r>
              <w:rPr>
                <w:rFonts w:cs="Calibri"/>
                <w:sz w:val="18"/>
              </w:rPr>
              <w:t xml:space="preserve"> avoir chaque année une couverture du sol de minimum 10 mois sur 12 en </w:t>
            </w:r>
            <w:proofErr w:type="spellStart"/>
            <w:r>
              <w:rPr>
                <w:rFonts w:cs="Calibri"/>
                <w:sz w:val="18"/>
              </w:rPr>
              <w:t>interculture</w:t>
            </w:r>
            <w:proofErr w:type="spellEnd"/>
            <w:r>
              <w:rPr>
                <w:rFonts w:cs="Calibri"/>
                <w:sz w:val="18"/>
              </w:rPr>
              <w:t xml:space="preserve"> longue et de minimum 11 mois sur 12 en </w:t>
            </w:r>
            <w:proofErr w:type="spellStart"/>
            <w:r>
              <w:rPr>
                <w:rFonts w:cs="Calibri"/>
                <w:sz w:val="18"/>
              </w:rPr>
              <w:t>interculture</w:t>
            </w:r>
            <w:proofErr w:type="spellEnd"/>
            <w:r>
              <w:rPr>
                <w:rFonts w:cs="Calibri"/>
                <w:sz w:val="18"/>
              </w:rPr>
              <w:t xml:space="preserve"> courte.</w:t>
            </w:r>
            <w:r w:rsidR="003C0C92">
              <w:rPr>
                <w:rFonts w:cs="Calibri"/>
                <w:sz w:val="18"/>
              </w:rPr>
              <w:t xml:space="preserve"> </w:t>
            </w:r>
          </w:p>
          <w:p w14:paraId="4D62C25E" w14:textId="77777777" w:rsidR="00E20E8F" w:rsidRDefault="00E20E8F" w:rsidP="008F1C69">
            <w:pPr>
              <w:rPr>
                <w:rFonts w:cs="Calibri"/>
                <w:sz w:val="18"/>
              </w:rPr>
            </w:pPr>
          </w:p>
          <w:p w14:paraId="199EC5C9" w14:textId="44C19DD3" w:rsidR="00E20E8F" w:rsidRPr="00AA4FDE" w:rsidRDefault="00E20E8F" w:rsidP="008F1C69">
            <w:pPr>
              <w:rPr>
                <w:rFonts w:cs="Calibri"/>
                <w:sz w:val="18"/>
              </w:rPr>
            </w:pPr>
            <w:r>
              <w:rPr>
                <w:rFonts w:cs="Calibri"/>
                <w:sz w:val="18"/>
              </w:rPr>
              <w:t>Seuls les couverts semés et les repousses de colza denses et homogènes sont pris en compte dans le cadre de cette obl</w:t>
            </w:r>
            <w:r w:rsidR="00EA29A5">
              <w:rPr>
                <w:rFonts w:cs="Calibri"/>
                <w:sz w:val="18"/>
              </w:rPr>
              <w:t>igation. Se référer au point 7.4</w:t>
            </w:r>
            <w:r>
              <w:rPr>
                <w:rFonts w:cs="Calibri"/>
                <w:sz w:val="18"/>
              </w:rPr>
              <w:t>.</w:t>
            </w:r>
          </w:p>
        </w:tc>
        <w:tc>
          <w:tcPr>
            <w:tcW w:w="1405" w:type="dxa"/>
            <w:vAlign w:val="center"/>
          </w:tcPr>
          <w:p w14:paraId="7B167DB8" w14:textId="2162C9E8" w:rsidR="00361F1F" w:rsidRPr="00AA4FDE" w:rsidRDefault="00361F1F" w:rsidP="00361F1F">
            <w:pPr>
              <w:jc w:val="center"/>
              <w:rPr>
                <w:b/>
                <w:sz w:val="18"/>
                <w:szCs w:val="20"/>
              </w:rPr>
            </w:pPr>
            <w:r w:rsidRPr="00AA4FDE">
              <w:rPr>
                <w:b/>
                <w:sz w:val="18"/>
                <w:szCs w:val="20"/>
              </w:rPr>
              <w:t>Sur toute la durée du contrat</w:t>
            </w:r>
          </w:p>
        </w:tc>
        <w:tc>
          <w:tcPr>
            <w:tcW w:w="3432" w:type="dxa"/>
            <w:vAlign w:val="center"/>
          </w:tcPr>
          <w:p w14:paraId="07E190CB" w14:textId="77777777" w:rsidR="00361F1F" w:rsidRPr="00AA4FDE" w:rsidRDefault="00361F1F" w:rsidP="00361F1F">
            <w:pPr>
              <w:jc w:val="center"/>
              <w:rPr>
                <w:sz w:val="18"/>
                <w:szCs w:val="20"/>
              </w:rPr>
            </w:pPr>
            <w:r w:rsidRPr="00AA4FDE">
              <w:rPr>
                <w:b/>
                <w:sz w:val="18"/>
                <w:szCs w:val="20"/>
              </w:rPr>
              <w:t>Contrôle sur place </w:t>
            </w:r>
          </w:p>
          <w:p w14:paraId="28E1E38C" w14:textId="737C616F" w:rsidR="00361F1F" w:rsidRPr="00AA4FDE" w:rsidRDefault="00361F1F" w:rsidP="00361F1F">
            <w:pPr>
              <w:jc w:val="center"/>
              <w:rPr>
                <w:b/>
                <w:sz w:val="18"/>
                <w:szCs w:val="20"/>
              </w:rPr>
            </w:pPr>
            <w:r w:rsidRPr="00AA4FDE">
              <w:rPr>
                <w:sz w:val="18"/>
                <w:szCs w:val="20"/>
              </w:rPr>
              <w:t>Vérification du cahier d’enregistrement des pratiques et contrôle visuel</w:t>
            </w:r>
          </w:p>
        </w:tc>
        <w:tc>
          <w:tcPr>
            <w:tcW w:w="3798" w:type="dxa"/>
            <w:vAlign w:val="center"/>
          </w:tcPr>
          <w:p w14:paraId="7CE33451" w14:textId="632D7F65" w:rsidR="00361F1F" w:rsidRPr="00AA4FDE" w:rsidRDefault="00361F1F" w:rsidP="00F23AFC">
            <w:pPr>
              <w:jc w:val="center"/>
              <w:rPr>
                <w:sz w:val="18"/>
                <w:szCs w:val="20"/>
              </w:rPr>
            </w:pPr>
            <w:r w:rsidRPr="00AA4FDE">
              <w:rPr>
                <w:sz w:val="18"/>
                <w:szCs w:val="20"/>
              </w:rPr>
              <w:t xml:space="preserve">Anomalie réversible, dossier, </w:t>
            </w:r>
            <w:r w:rsidR="003C0C92">
              <w:rPr>
                <w:sz w:val="18"/>
                <w:szCs w:val="20"/>
              </w:rPr>
              <w:t>à seuils</w:t>
            </w:r>
            <w:r w:rsidR="002E5560">
              <w:rPr>
                <w:sz w:val="18"/>
                <w:szCs w:val="20"/>
              </w:rPr>
              <w:t xml:space="preserve"> (par tranche de 15%)</w:t>
            </w:r>
            <w:r w:rsidR="003C0C92">
              <w:rPr>
                <w:sz w:val="18"/>
                <w:szCs w:val="20"/>
              </w:rPr>
              <w:t>, d’importance égale à 0,5</w:t>
            </w:r>
          </w:p>
        </w:tc>
      </w:tr>
      <w:tr w:rsidR="00361F1F" w:rsidRPr="00AA4FDE" w14:paraId="4B7193BD" w14:textId="77777777" w:rsidTr="00076ADF">
        <w:trPr>
          <w:trHeight w:val="157"/>
        </w:trPr>
        <w:tc>
          <w:tcPr>
            <w:tcW w:w="6533" w:type="dxa"/>
            <w:vAlign w:val="center"/>
          </w:tcPr>
          <w:p w14:paraId="24987B74" w14:textId="5E6F7669" w:rsidR="00361F1F" w:rsidRPr="00AA4FDE" w:rsidRDefault="002E5560" w:rsidP="008F1C69">
            <w:pPr>
              <w:rPr>
                <w:rFonts w:cs="Calibri"/>
                <w:sz w:val="18"/>
              </w:rPr>
            </w:pPr>
            <w:r>
              <w:rPr>
                <w:rFonts w:cs="Calibri"/>
                <w:sz w:val="18"/>
              </w:rPr>
              <w:t>90% des prairies permanentes de l’exploitation détenues l’année de l’engagement doivent être maintenues en herbe et conduites sans labour durant les 5 années de l’engagement. Seul un renouvellement superficiel du sol est autorisé</w:t>
            </w:r>
            <w:r w:rsidR="00E40CBE">
              <w:rPr>
                <w:rFonts w:cs="Calibri"/>
                <w:sz w:val="18"/>
              </w:rPr>
              <w:t>.</w:t>
            </w:r>
          </w:p>
        </w:tc>
        <w:tc>
          <w:tcPr>
            <w:tcW w:w="1405" w:type="dxa"/>
            <w:vAlign w:val="center"/>
          </w:tcPr>
          <w:p w14:paraId="08C4D0D5" w14:textId="6AF5CD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7E08CFDD" w14:textId="77777777" w:rsidR="002E5560" w:rsidRPr="00AA4FDE" w:rsidRDefault="002E5560" w:rsidP="002E5560">
            <w:pPr>
              <w:jc w:val="center"/>
              <w:rPr>
                <w:b/>
                <w:sz w:val="18"/>
                <w:szCs w:val="20"/>
              </w:rPr>
            </w:pPr>
            <w:r w:rsidRPr="00AA4FDE">
              <w:rPr>
                <w:b/>
                <w:sz w:val="18"/>
                <w:szCs w:val="20"/>
              </w:rPr>
              <w:t xml:space="preserve">Contrôle administratif </w:t>
            </w:r>
          </w:p>
          <w:p w14:paraId="018C3DFF" w14:textId="331B3AC9" w:rsidR="00361F1F" w:rsidRPr="00AA4FDE" w:rsidRDefault="002E5560" w:rsidP="002E5560">
            <w:pPr>
              <w:jc w:val="center"/>
              <w:rPr>
                <w:b/>
                <w:sz w:val="18"/>
                <w:szCs w:val="20"/>
              </w:rPr>
            </w:pPr>
            <w:r w:rsidRPr="00AA4FDE">
              <w:rPr>
                <w:sz w:val="18"/>
                <w:szCs w:val="20"/>
              </w:rPr>
              <w:t>Sur la base des éléments du dossier PAC</w:t>
            </w:r>
          </w:p>
        </w:tc>
        <w:tc>
          <w:tcPr>
            <w:tcW w:w="3798" w:type="dxa"/>
            <w:vAlign w:val="center"/>
          </w:tcPr>
          <w:p w14:paraId="7C32FF1A" w14:textId="08E8B4DC" w:rsidR="00361F1F" w:rsidRPr="00AA4FDE" w:rsidRDefault="002E5560" w:rsidP="00F23AFC">
            <w:pPr>
              <w:jc w:val="center"/>
              <w:rPr>
                <w:sz w:val="18"/>
                <w:szCs w:val="20"/>
              </w:rPr>
            </w:pPr>
            <w:r w:rsidRPr="00AA4FDE">
              <w:rPr>
                <w:sz w:val="18"/>
                <w:szCs w:val="20"/>
              </w:rPr>
              <w:t xml:space="preserve">Anomalie réversible, dossier, </w:t>
            </w:r>
            <w:r>
              <w:rPr>
                <w:sz w:val="18"/>
                <w:szCs w:val="20"/>
              </w:rPr>
              <w:t xml:space="preserve">à seuils (par tranche de 15%), d’importance égale </w:t>
            </w:r>
            <w:r w:rsidR="00EA29A5">
              <w:rPr>
                <w:sz w:val="18"/>
                <w:szCs w:val="20"/>
              </w:rPr>
              <w:t>à 0,3</w:t>
            </w:r>
          </w:p>
        </w:tc>
      </w:tr>
      <w:tr w:rsidR="00361F1F" w:rsidRPr="00AA4FDE" w14:paraId="53E35FC0" w14:textId="77777777" w:rsidTr="00076ADF">
        <w:trPr>
          <w:trHeight w:val="157"/>
        </w:trPr>
        <w:tc>
          <w:tcPr>
            <w:tcW w:w="6533" w:type="dxa"/>
            <w:vAlign w:val="center"/>
          </w:tcPr>
          <w:p w14:paraId="7DB233D7" w14:textId="2382326D" w:rsidR="00361F1F" w:rsidRPr="00AA4FDE" w:rsidRDefault="002E5560" w:rsidP="00EA29A5">
            <w:pPr>
              <w:rPr>
                <w:rFonts w:cs="Calibri"/>
                <w:sz w:val="18"/>
              </w:rPr>
            </w:pPr>
            <w:r>
              <w:rPr>
                <w:rFonts w:cs="Calibri"/>
                <w:sz w:val="18"/>
              </w:rPr>
              <w:t>Réaliser un bilan azoté prévisionnel chaque année. Se référer au point 7.</w:t>
            </w:r>
            <w:r w:rsidR="00EA29A5">
              <w:rPr>
                <w:rFonts w:cs="Calibri"/>
                <w:sz w:val="18"/>
              </w:rPr>
              <w:t>5</w:t>
            </w:r>
            <w:r>
              <w:rPr>
                <w:rFonts w:cs="Calibri"/>
                <w:sz w:val="18"/>
              </w:rPr>
              <w:t>.</w:t>
            </w:r>
          </w:p>
        </w:tc>
        <w:tc>
          <w:tcPr>
            <w:tcW w:w="1405" w:type="dxa"/>
            <w:vAlign w:val="center"/>
          </w:tcPr>
          <w:p w14:paraId="387BCD3F" w14:textId="3C49E4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171995CF" w14:textId="77777777" w:rsidR="002E5560" w:rsidRPr="00AA4FDE" w:rsidRDefault="002E5560" w:rsidP="002E5560">
            <w:pPr>
              <w:jc w:val="center"/>
              <w:rPr>
                <w:sz w:val="18"/>
                <w:szCs w:val="20"/>
              </w:rPr>
            </w:pPr>
            <w:r w:rsidRPr="00AA4FDE">
              <w:rPr>
                <w:b/>
                <w:sz w:val="18"/>
                <w:szCs w:val="20"/>
              </w:rPr>
              <w:t>Contrôle sur place </w:t>
            </w:r>
          </w:p>
          <w:p w14:paraId="007DB365" w14:textId="4E8C5C31" w:rsidR="00361F1F" w:rsidRPr="00AA4FDE" w:rsidRDefault="002E5560" w:rsidP="002E5560">
            <w:pPr>
              <w:jc w:val="center"/>
              <w:rPr>
                <w:b/>
                <w:sz w:val="18"/>
                <w:szCs w:val="20"/>
              </w:rPr>
            </w:pPr>
            <w:r w:rsidRPr="00AA4FDE">
              <w:rPr>
                <w:sz w:val="18"/>
                <w:szCs w:val="20"/>
              </w:rPr>
              <w:t xml:space="preserve">Vérification </w:t>
            </w:r>
            <w:r>
              <w:rPr>
                <w:sz w:val="18"/>
                <w:szCs w:val="20"/>
              </w:rPr>
              <w:t>de la réalisation du bilan azoté prévisionnel</w:t>
            </w:r>
          </w:p>
        </w:tc>
        <w:tc>
          <w:tcPr>
            <w:tcW w:w="3798" w:type="dxa"/>
            <w:vAlign w:val="center"/>
          </w:tcPr>
          <w:p w14:paraId="7157E46F" w14:textId="5F9EE269" w:rsidR="00361F1F" w:rsidRPr="00AA4FDE" w:rsidRDefault="00D660AA" w:rsidP="00F23AFC">
            <w:pPr>
              <w:jc w:val="center"/>
              <w:rPr>
                <w:sz w:val="18"/>
                <w:szCs w:val="20"/>
              </w:rPr>
            </w:pPr>
            <w:r w:rsidRPr="00AA4FDE">
              <w:rPr>
                <w:sz w:val="18"/>
                <w:szCs w:val="20"/>
              </w:rPr>
              <w:t>Anomalie réversible, dossier, totale, d’importance égale à 0,05</w:t>
            </w:r>
          </w:p>
        </w:tc>
      </w:tr>
      <w:tr w:rsidR="00361F1F" w:rsidRPr="00AA4FDE" w14:paraId="1AE42D0C" w14:textId="77777777" w:rsidTr="00076ADF">
        <w:trPr>
          <w:trHeight w:val="157"/>
        </w:trPr>
        <w:tc>
          <w:tcPr>
            <w:tcW w:w="6533" w:type="dxa"/>
            <w:vAlign w:val="center"/>
          </w:tcPr>
          <w:p w14:paraId="65898FF0" w14:textId="0DE29965" w:rsidR="00361F1F" w:rsidRPr="00AA4FDE" w:rsidRDefault="001A7B8C" w:rsidP="00A615C1">
            <w:pPr>
              <w:rPr>
                <w:rFonts w:cs="Calibri"/>
                <w:sz w:val="18"/>
              </w:rPr>
            </w:pPr>
            <w:r>
              <w:rPr>
                <w:rFonts w:cs="Calibri"/>
                <w:sz w:val="18"/>
              </w:rPr>
              <w:t xml:space="preserve">A partir de la deuxième année d’engagement (campagne culturale </w:t>
            </w:r>
            <w:r w:rsidRPr="00A615C1">
              <w:rPr>
                <w:rFonts w:cs="Calibri"/>
                <w:color w:val="FF0000"/>
                <w:sz w:val="18"/>
              </w:rPr>
              <w:t>202</w:t>
            </w:r>
            <w:r w:rsidR="00A615C1" w:rsidRPr="00A615C1">
              <w:rPr>
                <w:rFonts w:cs="Calibri"/>
                <w:color w:val="FF0000"/>
                <w:sz w:val="18"/>
              </w:rPr>
              <w:t>4</w:t>
            </w:r>
            <w:r w:rsidRPr="00A615C1">
              <w:rPr>
                <w:rFonts w:cs="Calibri"/>
                <w:color w:val="FF0000"/>
                <w:sz w:val="18"/>
              </w:rPr>
              <w:t>/202</w:t>
            </w:r>
            <w:r w:rsidR="00A615C1" w:rsidRPr="00A615C1">
              <w:rPr>
                <w:rFonts w:cs="Calibri"/>
                <w:color w:val="FF0000"/>
                <w:sz w:val="18"/>
              </w:rPr>
              <w:t>5</w:t>
            </w:r>
            <w:r w:rsidRPr="00A615C1">
              <w:rPr>
                <w:rFonts w:cs="Calibri"/>
                <w:color w:val="FF0000"/>
                <w:sz w:val="18"/>
              </w:rPr>
              <w:t xml:space="preserve">), </w:t>
            </w:r>
            <w:r>
              <w:rPr>
                <w:rFonts w:cs="Calibri"/>
                <w:sz w:val="18"/>
              </w:rPr>
              <w:t>ne pas dépasser la pression en azote minéral maximale de l’année, en moyenne à l’échelle de l’explo</w:t>
            </w:r>
            <w:r w:rsidR="00EA29A5">
              <w:rPr>
                <w:rFonts w:cs="Calibri"/>
                <w:sz w:val="18"/>
              </w:rPr>
              <w:t>itation. Se référer au point 7.6</w:t>
            </w:r>
            <w:r>
              <w:rPr>
                <w:rFonts w:cs="Calibri"/>
                <w:sz w:val="18"/>
              </w:rPr>
              <w:t>.</w:t>
            </w:r>
          </w:p>
        </w:tc>
        <w:tc>
          <w:tcPr>
            <w:tcW w:w="1405" w:type="dxa"/>
            <w:vAlign w:val="center"/>
          </w:tcPr>
          <w:p w14:paraId="6963D1D0" w14:textId="4C47D128" w:rsidR="00361F1F" w:rsidRPr="00AA4FDE" w:rsidRDefault="001A7B8C" w:rsidP="00A615C1">
            <w:pPr>
              <w:jc w:val="center"/>
              <w:rPr>
                <w:b/>
                <w:sz w:val="18"/>
                <w:szCs w:val="20"/>
              </w:rPr>
            </w:pPr>
            <w:r>
              <w:rPr>
                <w:b/>
                <w:sz w:val="18"/>
                <w:szCs w:val="20"/>
              </w:rPr>
              <w:t xml:space="preserve">A partir de la campagne culturale </w:t>
            </w:r>
            <w:r w:rsidRPr="00A615C1">
              <w:rPr>
                <w:b/>
                <w:color w:val="FF0000"/>
                <w:sz w:val="18"/>
                <w:szCs w:val="20"/>
              </w:rPr>
              <w:t>202</w:t>
            </w:r>
            <w:r w:rsidR="00A615C1" w:rsidRPr="00A615C1">
              <w:rPr>
                <w:b/>
                <w:color w:val="FF0000"/>
                <w:sz w:val="18"/>
                <w:szCs w:val="20"/>
              </w:rPr>
              <w:t>4</w:t>
            </w:r>
            <w:r w:rsidRPr="00A615C1">
              <w:rPr>
                <w:b/>
                <w:color w:val="FF0000"/>
                <w:sz w:val="18"/>
                <w:szCs w:val="20"/>
              </w:rPr>
              <w:t>/202</w:t>
            </w:r>
            <w:r w:rsidR="00A615C1" w:rsidRPr="00A615C1">
              <w:rPr>
                <w:b/>
                <w:color w:val="FF0000"/>
                <w:sz w:val="18"/>
                <w:szCs w:val="20"/>
              </w:rPr>
              <w:t>5</w:t>
            </w:r>
          </w:p>
        </w:tc>
        <w:tc>
          <w:tcPr>
            <w:tcW w:w="3432" w:type="dxa"/>
            <w:vAlign w:val="center"/>
          </w:tcPr>
          <w:p w14:paraId="565FC8C3" w14:textId="77777777" w:rsidR="00D660AA" w:rsidRPr="00AA4FDE" w:rsidRDefault="00D660AA" w:rsidP="00D660AA">
            <w:pPr>
              <w:jc w:val="center"/>
              <w:rPr>
                <w:sz w:val="18"/>
                <w:szCs w:val="20"/>
              </w:rPr>
            </w:pPr>
            <w:r w:rsidRPr="00AA4FDE">
              <w:rPr>
                <w:b/>
                <w:sz w:val="18"/>
                <w:szCs w:val="20"/>
              </w:rPr>
              <w:t>Contrôle sur place </w:t>
            </w:r>
          </w:p>
          <w:p w14:paraId="3574FA6B" w14:textId="490A15A8" w:rsidR="00361F1F" w:rsidRPr="00AA4FDE" w:rsidRDefault="00D660AA" w:rsidP="00D660AA">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3B7BD40" w14:textId="0B00BC26" w:rsidR="00361F1F" w:rsidRPr="00AA4FDE" w:rsidRDefault="00D660AA" w:rsidP="00F23AFC">
            <w:pPr>
              <w:jc w:val="center"/>
              <w:rPr>
                <w:sz w:val="18"/>
                <w:szCs w:val="20"/>
              </w:rPr>
            </w:pPr>
            <w:r w:rsidRPr="00AA4FDE">
              <w:rPr>
                <w:sz w:val="18"/>
                <w:szCs w:val="20"/>
              </w:rPr>
              <w:t xml:space="preserve">Anomalie réversible, dossier, </w:t>
            </w:r>
            <w:r>
              <w:rPr>
                <w:sz w:val="18"/>
                <w:szCs w:val="20"/>
              </w:rPr>
              <w:t>à seuils (par tranche de 15%), d’importance égale à 0,7</w:t>
            </w:r>
          </w:p>
        </w:tc>
      </w:tr>
      <w:tr w:rsidR="00361F1F" w:rsidRPr="00AA4FDE" w14:paraId="7692A49B" w14:textId="77777777" w:rsidTr="00076ADF">
        <w:trPr>
          <w:trHeight w:val="157"/>
        </w:trPr>
        <w:tc>
          <w:tcPr>
            <w:tcW w:w="6533" w:type="dxa"/>
            <w:vAlign w:val="center"/>
          </w:tcPr>
          <w:p w14:paraId="26C0DE4E" w14:textId="50D9F28F" w:rsidR="00361F1F" w:rsidRPr="00AA4FDE" w:rsidRDefault="001A7B8C" w:rsidP="000550E2">
            <w:pPr>
              <w:rPr>
                <w:rFonts w:cs="Calibri"/>
                <w:sz w:val="18"/>
              </w:rPr>
            </w:pPr>
            <w:r>
              <w:rPr>
                <w:rFonts w:cs="Calibri"/>
                <w:sz w:val="18"/>
              </w:rPr>
              <w:t>R</w:t>
            </w:r>
            <w:r w:rsidR="00F76811">
              <w:rPr>
                <w:rFonts w:cs="Calibri"/>
                <w:sz w:val="18"/>
              </w:rPr>
              <w:t>especter chaque année le</w:t>
            </w:r>
            <w:r>
              <w:rPr>
                <w:rFonts w:cs="Calibri"/>
                <w:sz w:val="18"/>
              </w:rPr>
              <w:t xml:space="preserve"> ratio minimum de surface amendée en matière organique </w:t>
            </w:r>
            <w:r w:rsidR="00CC73B1">
              <w:rPr>
                <w:rFonts w:cs="Calibri"/>
                <w:sz w:val="18"/>
              </w:rPr>
              <w:t xml:space="preserve">(SAMO) </w:t>
            </w:r>
            <w:r>
              <w:rPr>
                <w:rFonts w:cs="Calibri"/>
                <w:sz w:val="18"/>
              </w:rPr>
              <w:t xml:space="preserve">sur la surface potentiellement </w:t>
            </w:r>
            <w:proofErr w:type="spellStart"/>
            <w:r>
              <w:rPr>
                <w:rFonts w:cs="Calibri"/>
                <w:sz w:val="18"/>
              </w:rPr>
              <w:t>épandable</w:t>
            </w:r>
            <w:proofErr w:type="spellEnd"/>
            <w:r w:rsidR="00F76811">
              <w:rPr>
                <w:rFonts w:cs="Calibri"/>
                <w:sz w:val="18"/>
              </w:rPr>
              <w:t xml:space="preserve"> </w:t>
            </w:r>
            <w:r w:rsidR="00CC73B1">
              <w:rPr>
                <w:rFonts w:cs="Calibri"/>
                <w:sz w:val="18"/>
              </w:rPr>
              <w:t xml:space="preserve">(SPE) </w:t>
            </w:r>
            <w:r w:rsidR="00E40CBE">
              <w:rPr>
                <w:rFonts w:cs="Calibri"/>
                <w:sz w:val="18"/>
              </w:rPr>
              <w:t xml:space="preserve">de l’exploitation </w:t>
            </w:r>
            <w:r w:rsidR="00F76811">
              <w:rPr>
                <w:rFonts w:cs="Calibri"/>
                <w:sz w:val="18"/>
              </w:rPr>
              <w:t>indiqué au point</w:t>
            </w:r>
            <w:r w:rsidR="000550E2">
              <w:rPr>
                <w:rFonts w:cs="Calibri"/>
                <w:sz w:val="18"/>
              </w:rPr>
              <w:t xml:space="preserve"> 7</w:t>
            </w:r>
            <w:r w:rsidR="00F76811">
              <w:rPr>
                <w:rFonts w:cs="Calibri"/>
                <w:sz w:val="18"/>
              </w:rPr>
              <w:t>.</w:t>
            </w:r>
            <w:r w:rsidR="00EA29A5">
              <w:rPr>
                <w:rFonts w:cs="Calibri"/>
                <w:sz w:val="18"/>
              </w:rPr>
              <w:t>7</w:t>
            </w:r>
            <w:r w:rsidR="00F76811">
              <w:rPr>
                <w:rFonts w:cs="Calibri"/>
                <w:sz w:val="18"/>
              </w:rPr>
              <w:t>.</w:t>
            </w:r>
          </w:p>
        </w:tc>
        <w:tc>
          <w:tcPr>
            <w:tcW w:w="1405" w:type="dxa"/>
            <w:vAlign w:val="center"/>
          </w:tcPr>
          <w:p w14:paraId="501D1892" w14:textId="1BA71D39" w:rsidR="00361F1F" w:rsidRPr="00AA4FDE" w:rsidRDefault="00F76811" w:rsidP="00361F1F">
            <w:pPr>
              <w:jc w:val="center"/>
              <w:rPr>
                <w:b/>
                <w:sz w:val="18"/>
                <w:szCs w:val="20"/>
              </w:rPr>
            </w:pPr>
            <w:r w:rsidRPr="00D75547">
              <w:rPr>
                <w:b/>
                <w:sz w:val="18"/>
                <w:szCs w:val="20"/>
              </w:rPr>
              <w:t>Sur toute la durée du contrat</w:t>
            </w:r>
          </w:p>
        </w:tc>
        <w:tc>
          <w:tcPr>
            <w:tcW w:w="3432" w:type="dxa"/>
            <w:vAlign w:val="center"/>
          </w:tcPr>
          <w:p w14:paraId="75BD1767" w14:textId="77777777" w:rsidR="006152D1" w:rsidRPr="00AA4FDE" w:rsidRDefault="006152D1" w:rsidP="006152D1">
            <w:pPr>
              <w:jc w:val="center"/>
              <w:rPr>
                <w:sz w:val="18"/>
                <w:szCs w:val="20"/>
              </w:rPr>
            </w:pPr>
            <w:r w:rsidRPr="00AA4FDE">
              <w:rPr>
                <w:b/>
                <w:sz w:val="18"/>
                <w:szCs w:val="20"/>
              </w:rPr>
              <w:t>Contrôle sur place </w:t>
            </w:r>
          </w:p>
          <w:p w14:paraId="074488C3" w14:textId="7237C479" w:rsidR="00361F1F" w:rsidRPr="00AA4FDE" w:rsidRDefault="006152D1" w:rsidP="006152D1">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B3F4DA5" w14:textId="29E9DFDB" w:rsidR="00361F1F" w:rsidRPr="00AA4FDE" w:rsidRDefault="006152D1" w:rsidP="00361F1F">
            <w:pPr>
              <w:jc w:val="center"/>
              <w:rPr>
                <w:sz w:val="18"/>
                <w:szCs w:val="20"/>
              </w:rPr>
            </w:pPr>
            <w:r w:rsidRPr="00AA4FDE">
              <w:rPr>
                <w:sz w:val="18"/>
                <w:szCs w:val="20"/>
              </w:rPr>
              <w:t xml:space="preserve">Anomalie réversible, dossier, </w:t>
            </w:r>
            <w:r>
              <w:rPr>
                <w:sz w:val="18"/>
                <w:szCs w:val="20"/>
              </w:rPr>
              <w:t>à seuils (par tranche d</w:t>
            </w:r>
            <w:r w:rsidR="002A485D">
              <w:rPr>
                <w:sz w:val="18"/>
                <w:szCs w:val="20"/>
              </w:rPr>
              <w:t>e 15%), d’importance égale à 0,3</w:t>
            </w:r>
          </w:p>
        </w:tc>
      </w:tr>
      <w:tr w:rsidR="00F76811" w:rsidRPr="00AA4FDE" w14:paraId="7FD20FB5" w14:textId="77777777" w:rsidTr="00076ADF">
        <w:trPr>
          <w:trHeight w:val="157"/>
        </w:trPr>
        <w:tc>
          <w:tcPr>
            <w:tcW w:w="6533" w:type="dxa"/>
            <w:vAlign w:val="center"/>
          </w:tcPr>
          <w:p w14:paraId="31984431" w14:textId="0A915E9A" w:rsidR="00F76811" w:rsidRDefault="00F76811" w:rsidP="00EA29A5">
            <w:pPr>
              <w:rPr>
                <w:rFonts w:cs="Calibri"/>
                <w:sz w:val="18"/>
              </w:rPr>
            </w:pPr>
            <w:r>
              <w:rPr>
                <w:rFonts w:cs="Calibri"/>
                <w:sz w:val="18"/>
              </w:rPr>
              <w:t>Réaliser chaque année 2 mesures de reliquat par tranche de 20</w:t>
            </w:r>
            <w:r w:rsidR="00E20E8F">
              <w:rPr>
                <w:rFonts w:cs="Calibri"/>
                <w:sz w:val="18"/>
              </w:rPr>
              <w:t xml:space="preserve"> </w:t>
            </w:r>
            <w:r>
              <w:rPr>
                <w:rFonts w:cs="Calibri"/>
                <w:sz w:val="18"/>
              </w:rPr>
              <w:t xml:space="preserve">ha de surfaces </w:t>
            </w:r>
            <w:r w:rsidR="00E40CBE">
              <w:rPr>
                <w:rFonts w:cs="Calibri"/>
                <w:sz w:val="18"/>
              </w:rPr>
              <w:t xml:space="preserve">de l’exploitation </w:t>
            </w:r>
            <w:r>
              <w:rPr>
                <w:rFonts w:cs="Calibri"/>
                <w:sz w:val="18"/>
              </w:rPr>
              <w:t xml:space="preserve">en céréales et </w:t>
            </w:r>
            <w:proofErr w:type="spellStart"/>
            <w:r>
              <w:rPr>
                <w:rFonts w:cs="Calibri"/>
                <w:sz w:val="18"/>
              </w:rPr>
              <w:t>oléoprotéagineux</w:t>
            </w:r>
            <w:proofErr w:type="spellEnd"/>
            <w:r>
              <w:rPr>
                <w:rFonts w:cs="Calibri"/>
                <w:sz w:val="18"/>
              </w:rPr>
              <w:t xml:space="preserve"> (COP) ou cultures légumières</w:t>
            </w:r>
            <w:r w:rsidR="00D223F1">
              <w:rPr>
                <w:rFonts w:cs="Calibri"/>
                <w:sz w:val="18"/>
              </w:rPr>
              <w:t xml:space="preserve">, selon les indications données au </w:t>
            </w:r>
            <w:r w:rsidR="00C1192C">
              <w:rPr>
                <w:rFonts w:cs="Calibri"/>
                <w:sz w:val="18"/>
              </w:rPr>
              <w:t>point 7.</w:t>
            </w:r>
            <w:r w:rsidR="00EA29A5">
              <w:rPr>
                <w:rFonts w:cs="Calibri"/>
                <w:sz w:val="18"/>
              </w:rPr>
              <w:t>8</w:t>
            </w:r>
            <w:r>
              <w:rPr>
                <w:rFonts w:cs="Calibri"/>
                <w:sz w:val="18"/>
              </w:rPr>
              <w:t> : reliquat entrée hiver (REH) et reliquat sortie hiver (RSH)</w:t>
            </w:r>
          </w:p>
        </w:tc>
        <w:tc>
          <w:tcPr>
            <w:tcW w:w="1405" w:type="dxa"/>
            <w:vAlign w:val="center"/>
          </w:tcPr>
          <w:p w14:paraId="397CE890" w14:textId="580BE0D8" w:rsidR="00F76811" w:rsidRPr="00D75547" w:rsidRDefault="002A485D" w:rsidP="00361F1F">
            <w:pPr>
              <w:jc w:val="center"/>
              <w:rPr>
                <w:b/>
                <w:sz w:val="18"/>
                <w:szCs w:val="20"/>
              </w:rPr>
            </w:pPr>
            <w:r w:rsidRPr="00AA4FDE">
              <w:rPr>
                <w:b/>
                <w:sz w:val="18"/>
                <w:szCs w:val="20"/>
              </w:rPr>
              <w:t>Sur toute la durée du contrat</w:t>
            </w:r>
          </w:p>
        </w:tc>
        <w:tc>
          <w:tcPr>
            <w:tcW w:w="3432" w:type="dxa"/>
            <w:vAlign w:val="center"/>
          </w:tcPr>
          <w:p w14:paraId="0F905D03" w14:textId="77777777" w:rsidR="002A485D" w:rsidRPr="00AA4FDE" w:rsidRDefault="002A485D" w:rsidP="002A485D">
            <w:pPr>
              <w:jc w:val="center"/>
              <w:rPr>
                <w:sz w:val="18"/>
                <w:szCs w:val="20"/>
              </w:rPr>
            </w:pPr>
            <w:r w:rsidRPr="00AA4FDE">
              <w:rPr>
                <w:b/>
                <w:sz w:val="18"/>
                <w:szCs w:val="20"/>
              </w:rPr>
              <w:t>Contrôle sur place </w:t>
            </w:r>
          </w:p>
          <w:p w14:paraId="07F2B136" w14:textId="3705EDAF" w:rsidR="00F76811" w:rsidRPr="002A485D" w:rsidRDefault="002A485D" w:rsidP="002A485D">
            <w:pPr>
              <w:jc w:val="center"/>
              <w:rPr>
                <w:sz w:val="18"/>
                <w:szCs w:val="20"/>
              </w:rPr>
            </w:pPr>
            <w:r w:rsidRPr="002A485D">
              <w:rPr>
                <w:sz w:val="18"/>
                <w:szCs w:val="20"/>
              </w:rPr>
              <w:t>V</w:t>
            </w:r>
            <w:r>
              <w:rPr>
                <w:sz w:val="18"/>
                <w:szCs w:val="20"/>
              </w:rPr>
              <w:t>érification de la réalisation des reliquats</w:t>
            </w:r>
          </w:p>
        </w:tc>
        <w:tc>
          <w:tcPr>
            <w:tcW w:w="3798" w:type="dxa"/>
            <w:vAlign w:val="center"/>
          </w:tcPr>
          <w:p w14:paraId="04851061" w14:textId="2975403B"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7FC86E18" w14:textId="77777777" w:rsidTr="00076ADF">
        <w:trPr>
          <w:trHeight w:val="157"/>
        </w:trPr>
        <w:tc>
          <w:tcPr>
            <w:tcW w:w="6533" w:type="dxa"/>
            <w:vAlign w:val="center"/>
          </w:tcPr>
          <w:p w14:paraId="3579AC0A" w14:textId="6077CF6C" w:rsidR="00F76811" w:rsidRDefault="00F76811" w:rsidP="00872D43">
            <w:pPr>
              <w:rPr>
                <w:rFonts w:cs="Calibri"/>
                <w:sz w:val="18"/>
              </w:rPr>
            </w:pPr>
            <w:r>
              <w:rPr>
                <w:rFonts w:cs="Calibri"/>
                <w:sz w:val="18"/>
              </w:rPr>
              <w:t>Réaliser chaque année 2 analyses de sol de l’</w:t>
            </w:r>
            <w:r w:rsidR="00872D43">
              <w:rPr>
                <w:rFonts w:cs="Calibri"/>
                <w:sz w:val="18"/>
              </w:rPr>
              <w:t>a</w:t>
            </w:r>
            <w:r>
              <w:rPr>
                <w:rFonts w:cs="Calibri"/>
                <w:sz w:val="18"/>
              </w:rPr>
              <w:t xml:space="preserve">zote </w:t>
            </w:r>
            <w:r w:rsidR="00872D43">
              <w:rPr>
                <w:rFonts w:cs="Calibri"/>
                <w:sz w:val="18"/>
              </w:rPr>
              <w:t>p</w:t>
            </w:r>
            <w:r>
              <w:rPr>
                <w:rFonts w:cs="Calibri"/>
                <w:sz w:val="18"/>
              </w:rPr>
              <w:t xml:space="preserve">otentiellement </w:t>
            </w:r>
            <w:proofErr w:type="spellStart"/>
            <w:r w:rsidR="00872D43">
              <w:rPr>
                <w:rFonts w:cs="Calibri"/>
                <w:sz w:val="18"/>
              </w:rPr>
              <w:t>m</w:t>
            </w:r>
            <w:r>
              <w:rPr>
                <w:rFonts w:cs="Calibri"/>
                <w:sz w:val="18"/>
              </w:rPr>
              <w:t>inéralisable</w:t>
            </w:r>
            <w:proofErr w:type="spellEnd"/>
            <w:r>
              <w:rPr>
                <w:rFonts w:cs="Calibri"/>
                <w:sz w:val="18"/>
              </w:rPr>
              <w:t xml:space="preserve"> (APM) et 1 analyse effluent par type d’effluent</w:t>
            </w:r>
            <w:r w:rsidR="00E40CBE">
              <w:rPr>
                <w:rFonts w:cs="Calibri"/>
                <w:sz w:val="18"/>
              </w:rPr>
              <w:t>.</w:t>
            </w:r>
            <w:r w:rsidR="00EA29A5">
              <w:rPr>
                <w:rFonts w:cs="Calibri"/>
                <w:sz w:val="18"/>
              </w:rPr>
              <w:t xml:space="preserve"> Se référer au point 7.9</w:t>
            </w:r>
            <w:r w:rsidR="000B18B7">
              <w:rPr>
                <w:rFonts w:cs="Calibri"/>
                <w:sz w:val="18"/>
              </w:rPr>
              <w:t>.</w:t>
            </w:r>
          </w:p>
        </w:tc>
        <w:tc>
          <w:tcPr>
            <w:tcW w:w="1405" w:type="dxa"/>
            <w:vAlign w:val="center"/>
          </w:tcPr>
          <w:p w14:paraId="17C9C36B" w14:textId="35E214C8" w:rsidR="00F76811" w:rsidRPr="00D75547" w:rsidRDefault="002A485D" w:rsidP="00361F1F">
            <w:pPr>
              <w:jc w:val="center"/>
              <w:rPr>
                <w:b/>
                <w:sz w:val="18"/>
                <w:szCs w:val="20"/>
              </w:rPr>
            </w:pPr>
            <w:r w:rsidRPr="00AA4FDE">
              <w:rPr>
                <w:b/>
                <w:sz w:val="18"/>
                <w:szCs w:val="20"/>
              </w:rPr>
              <w:t>Sur toute la durée du contrat</w:t>
            </w:r>
          </w:p>
        </w:tc>
        <w:tc>
          <w:tcPr>
            <w:tcW w:w="3432" w:type="dxa"/>
            <w:vAlign w:val="center"/>
          </w:tcPr>
          <w:p w14:paraId="654740D7" w14:textId="77777777" w:rsidR="002A485D" w:rsidRPr="00AA4FDE" w:rsidRDefault="002A485D" w:rsidP="002A485D">
            <w:pPr>
              <w:jc w:val="center"/>
              <w:rPr>
                <w:sz w:val="18"/>
                <w:szCs w:val="20"/>
              </w:rPr>
            </w:pPr>
            <w:r w:rsidRPr="00AA4FDE">
              <w:rPr>
                <w:b/>
                <w:sz w:val="18"/>
                <w:szCs w:val="20"/>
              </w:rPr>
              <w:t>Contrôle sur place </w:t>
            </w:r>
          </w:p>
          <w:p w14:paraId="325A93CC" w14:textId="2CCC7670" w:rsidR="00F76811" w:rsidRPr="00AA4FDE" w:rsidRDefault="002A485D" w:rsidP="002A485D">
            <w:pPr>
              <w:jc w:val="center"/>
              <w:rPr>
                <w:b/>
                <w:sz w:val="18"/>
                <w:szCs w:val="20"/>
              </w:rPr>
            </w:pPr>
            <w:r w:rsidRPr="002A485D">
              <w:rPr>
                <w:sz w:val="18"/>
                <w:szCs w:val="20"/>
              </w:rPr>
              <w:t>V</w:t>
            </w:r>
            <w:r>
              <w:rPr>
                <w:sz w:val="18"/>
                <w:szCs w:val="20"/>
              </w:rPr>
              <w:t>érification des analyses de sol et effluents</w:t>
            </w:r>
          </w:p>
        </w:tc>
        <w:tc>
          <w:tcPr>
            <w:tcW w:w="3798" w:type="dxa"/>
            <w:vAlign w:val="center"/>
          </w:tcPr>
          <w:p w14:paraId="57E4CE3A" w14:textId="1F43510B"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02390488" w14:textId="77777777" w:rsidTr="00076ADF">
        <w:trPr>
          <w:trHeight w:val="157"/>
        </w:trPr>
        <w:tc>
          <w:tcPr>
            <w:tcW w:w="6533" w:type="dxa"/>
            <w:vAlign w:val="center"/>
          </w:tcPr>
          <w:p w14:paraId="655C9BA0" w14:textId="47191C29" w:rsidR="00F76811" w:rsidRDefault="00F76811" w:rsidP="008F1C69">
            <w:pPr>
              <w:rPr>
                <w:rFonts w:cs="Calibri"/>
                <w:sz w:val="18"/>
              </w:rPr>
            </w:pPr>
            <w:r>
              <w:rPr>
                <w:rFonts w:cs="Calibri"/>
                <w:sz w:val="18"/>
              </w:rPr>
              <w:t>Réaliser chaque année à partir de la deuxième année un bilan annuel avec le technicien ou l’animateur suite aux analyses REH, de manière à utiliser ces informations pour le pilotage de la fertilisation</w:t>
            </w:r>
            <w:r w:rsidR="00E40CBE">
              <w:rPr>
                <w:rFonts w:cs="Calibri"/>
                <w:sz w:val="18"/>
              </w:rPr>
              <w:t>.</w:t>
            </w:r>
          </w:p>
        </w:tc>
        <w:tc>
          <w:tcPr>
            <w:tcW w:w="1405" w:type="dxa"/>
            <w:vAlign w:val="center"/>
          </w:tcPr>
          <w:p w14:paraId="2CCB3B64" w14:textId="3D7A657D" w:rsidR="00F76811" w:rsidRPr="00D75547" w:rsidRDefault="002A485D" w:rsidP="00A615C1">
            <w:pPr>
              <w:jc w:val="center"/>
              <w:rPr>
                <w:b/>
                <w:sz w:val="18"/>
                <w:szCs w:val="20"/>
              </w:rPr>
            </w:pPr>
            <w:r w:rsidRPr="00AA4FDE">
              <w:rPr>
                <w:b/>
                <w:sz w:val="18"/>
                <w:szCs w:val="20"/>
              </w:rPr>
              <w:t xml:space="preserve">A partir du 15 mai </w:t>
            </w:r>
            <w:r w:rsidR="00A615C1" w:rsidRPr="001A58A7">
              <w:rPr>
                <w:b/>
                <w:color w:val="FF0000"/>
                <w:sz w:val="18"/>
                <w:szCs w:val="20"/>
              </w:rPr>
              <w:t>202</w:t>
            </w:r>
            <w:r w:rsidR="00A615C1">
              <w:rPr>
                <w:b/>
                <w:color w:val="FF0000"/>
                <w:sz w:val="18"/>
                <w:szCs w:val="20"/>
              </w:rPr>
              <w:t>5</w:t>
            </w:r>
          </w:p>
        </w:tc>
        <w:tc>
          <w:tcPr>
            <w:tcW w:w="3432" w:type="dxa"/>
            <w:vAlign w:val="center"/>
          </w:tcPr>
          <w:p w14:paraId="5DF52053" w14:textId="77777777" w:rsidR="002A485D" w:rsidRPr="00AA4FDE" w:rsidRDefault="002A485D" w:rsidP="002A485D">
            <w:pPr>
              <w:jc w:val="center"/>
              <w:rPr>
                <w:sz w:val="18"/>
                <w:szCs w:val="20"/>
              </w:rPr>
            </w:pPr>
            <w:r w:rsidRPr="00AA4FDE">
              <w:rPr>
                <w:b/>
                <w:sz w:val="18"/>
                <w:szCs w:val="20"/>
              </w:rPr>
              <w:t>Contrôle sur place </w:t>
            </w:r>
          </w:p>
          <w:p w14:paraId="0BB2453F" w14:textId="0953A4CE" w:rsidR="00F76811" w:rsidRPr="00AA4FDE" w:rsidRDefault="002A485D" w:rsidP="002A485D">
            <w:pPr>
              <w:jc w:val="center"/>
              <w:rPr>
                <w:b/>
                <w:sz w:val="18"/>
                <w:szCs w:val="20"/>
              </w:rPr>
            </w:pPr>
            <w:r w:rsidRPr="002A485D">
              <w:rPr>
                <w:sz w:val="18"/>
                <w:szCs w:val="20"/>
              </w:rPr>
              <w:t>V</w:t>
            </w:r>
            <w:r>
              <w:rPr>
                <w:sz w:val="18"/>
                <w:szCs w:val="20"/>
              </w:rPr>
              <w:t>érification de l’attestation de réalisation du bilan accompagné</w:t>
            </w:r>
          </w:p>
        </w:tc>
        <w:tc>
          <w:tcPr>
            <w:tcW w:w="3798" w:type="dxa"/>
            <w:vAlign w:val="center"/>
          </w:tcPr>
          <w:p w14:paraId="5117342A" w14:textId="0B848DC2"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53410702" w14:textId="77777777" w:rsidTr="00076ADF">
        <w:trPr>
          <w:trHeight w:val="157"/>
        </w:trPr>
        <w:tc>
          <w:tcPr>
            <w:tcW w:w="6533" w:type="dxa"/>
            <w:vAlign w:val="center"/>
          </w:tcPr>
          <w:p w14:paraId="5E4FC303" w14:textId="32029BCE" w:rsidR="00F76811" w:rsidRDefault="00063E80" w:rsidP="0068710A">
            <w:pPr>
              <w:rPr>
                <w:rFonts w:cs="Calibri"/>
                <w:sz w:val="18"/>
              </w:rPr>
            </w:pPr>
            <w:r>
              <w:rPr>
                <w:rFonts w:cs="Calibri"/>
                <w:sz w:val="18"/>
              </w:rPr>
              <w:t>A partir de la deuxième année d’engagement, a</w:t>
            </w:r>
            <w:r w:rsidR="00F76811">
              <w:rPr>
                <w:rFonts w:cs="Calibri"/>
                <w:sz w:val="18"/>
              </w:rPr>
              <w:t xml:space="preserve">tteindre en moyenne sur l’exploitation un reliquat entrée hiver inférieur ou égal </w:t>
            </w:r>
            <w:r>
              <w:rPr>
                <w:rFonts w:cs="Calibri"/>
                <w:sz w:val="18"/>
              </w:rPr>
              <w:t>à</w:t>
            </w:r>
            <w:r w:rsidR="00F76811">
              <w:rPr>
                <w:rFonts w:cs="Calibri"/>
                <w:sz w:val="18"/>
              </w:rPr>
              <w:t xml:space="preserve"> </w:t>
            </w:r>
            <w:r w:rsidR="00F76811" w:rsidRPr="00F76811">
              <w:rPr>
                <w:rFonts w:cs="Calibri"/>
                <w:sz w:val="18"/>
                <w:highlight w:val="yellow"/>
              </w:rPr>
              <w:t>XX</w:t>
            </w:r>
            <w:r w:rsidR="00F76811">
              <w:rPr>
                <w:rFonts w:cs="Calibri"/>
                <w:sz w:val="18"/>
              </w:rPr>
              <w:t xml:space="preserve"> (</w:t>
            </w:r>
            <w:proofErr w:type="spellStart"/>
            <w:r w:rsidR="00F76811">
              <w:rPr>
                <w:rFonts w:cs="Calibri"/>
                <w:sz w:val="18"/>
              </w:rPr>
              <w:t>kgN</w:t>
            </w:r>
            <w:proofErr w:type="spellEnd"/>
            <w:r w:rsidR="00F76811" w:rsidRPr="0068710A">
              <w:rPr>
                <w:rFonts w:cs="Calibri"/>
                <w:sz w:val="18"/>
              </w:rPr>
              <w:t>/ha)</w:t>
            </w:r>
            <w:r w:rsidRPr="0068710A">
              <w:rPr>
                <w:rFonts w:cs="Calibri"/>
                <w:sz w:val="18"/>
              </w:rPr>
              <w:t xml:space="preserve">. </w:t>
            </w:r>
            <w:r w:rsidR="0001326B" w:rsidRPr="0068710A">
              <w:rPr>
                <w:rFonts w:cs="Calibri"/>
                <w:sz w:val="18"/>
              </w:rPr>
              <w:t>Se</w:t>
            </w:r>
            <w:r w:rsidR="0001326B">
              <w:rPr>
                <w:rFonts w:cs="Calibri"/>
                <w:sz w:val="18"/>
              </w:rPr>
              <w:t xml:space="preserve"> référer</w:t>
            </w:r>
            <w:r w:rsidR="00EA29A5">
              <w:rPr>
                <w:rFonts w:cs="Calibri"/>
                <w:sz w:val="18"/>
              </w:rPr>
              <w:t xml:space="preserve"> au point 7.8</w:t>
            </w:r>
            <w:r w:rsidR="000D7FDA">
              <w:rPr>
                <w:rFonts w:cs="Calibri"/>
                <w:sz w:val="18"/>
              </w:rPr>
              <w:t>.</w:t>
            </w:r>
          </w:p>
        </w:tc>
        <w:tc>
          <w:tcPr>
            <w:tcW w:w="1405" w:type="dxa"/>
            <w:vAlign w:val="center"/>
          </w:tcPr>
          <w:p w14:paraId="34F93889" w14:textId="1ED6F6AF" w:rsidR="00F76811" w:rsidRPr="00D75547" w:rsidRDefault="002A485D" w:rsidP="00361F1F">
            <w:pPr>
              <w:jc w:val="center"/>
              <w:rPr>
                <w:b/>
                <w:sz w:val="18"/>
                <w:szCs w:val="20"/>
              </w:rPr>
            </w:pPr>
            <w:r w:rsidRPr="00AA4FDE">
              <w:rPr>
                <w:b/>
                <w:sz w:val="18"/>
                <w:szCs w:val="20"/>
              </w:rPr>
              <w:t xml:space="preserve">A partir du 15 mai </w:t>
            </w:r>
            <w:r w:rsidR="00A615C1">
              <w:rPr>
                <w:b/>
                <w:color w:val="FF0000"/>
                <w:sz w:val="18"/>
                <w:szCs w:val="20"/>
              </w:rPr>
              <w:t>2025</w:t>
            </w:r>
          </w:p>
        </w:tc>
        <w:tc>
          <w:tcPr>
            <w:tcW w:w="3432" w:type="dxa"/>
            <w:vAlign w:val="center"/>
          </w:tcPr>
          <w:p w14:paraId="1119831A" w14:textId="77777777" w:rsidR="002A485D" w:rsidRDefault="002A485D" w:rsidP="002A485D">
            <w:pPr>
              <w:jc w:val="center"/>
              <w:rPr>
                <w:b/>
                <w:sz w:val="18"/>
                <w:szCs w:val="20"/>
              </w:rPr>
            </w:pPr>
            <w:r>
              <w:rPr>
                <w:b/>
                <w:sz w:val="18"/>
                <w:szCs w:val="20"/>
              </w:rPr>
              <w:t>Contrôle sur place</w:t>
            </w:r>
          </w:p>
          <w:p w14:paraId="57FAAF91" w14:textId="221A74BF" w:rsidR="00F23AFC" w:rsidRPr="00F23AFC" w:rsidRDefault="00F23AFC" w:rsidP="002A485D">
            <w:pPr>
              <w:jc w:val="center"/>
              <w:rPr>
                <w:sz w:val="18"/>
                <w:szCs w:val="20"/>
              </w:rPr>
            </w:pPr>
            <w:r w:rsidRPr="00F23AFC">
              <w:rPr>
                <w:sz w:val="18"/>
                <w:szCs w:val="20"/>
              </w:rPr>
              <w:t>Vérification des valeurs des analyses REH</w:t>
            </w:r>
          </w:p>
        </w:tc>
        <w:tc>
          <w:tcPr>
            <w:tcW w:w="3798" w:type="dxa"/>
            <w:vAlign w:val="center"/>
          </w:tcPr>
          <w:p w14:paraId="012E78AC" w14:textId="720D0F40" w:rsidR="00F76811" w:rsidRDefault="002A485D" w:rsidP="00361F1F">
            <w:pPr>
              <w:jc w:val="center"/>
              <w:rPr>
                <w:sz w:val="18"/>
                <w:szCs w:val="20"/>
              </w:rPr>
            </w:pPr>
            <w:r w:rsidRPr="00D75547">
              <w:rPr>
                <w:sz w:val="18"/>
                <w:szCs w:val="20"/>
              </w:rPr>
              <w:t>Anomalie réversible, dossier, totale, d’importance égale à 0,0</w:t>
            </w:r>
            <w:r w:rsidR="007A1B43">
              <w:rPr>
                <w:sz w:val="18"/>
                <w:szCs w:val="20"/>
              </w:rPr>
              <w:t>1</w:t>
            </w:r>
            <w:r w:rsidR="00F23AFC">
              <w:rPr>
                <w:sz w:val="18"/>
                <w:szCs w:val="20"/>
              </w:rPr>
              <w:t>.</w:t>
            </w:r>
          </w:p>
          <w:p w14:paraId="09D6EC20" w14:textId="77777777" w:rsidR="00F23AFC" w:rsidRDefault="00F23AFC" w:rsidP="00361F1F">
            <w:pPr>
              <w:jc w:val="center"/>
              <w:rPr>
                <w:sz w:val="18"/>
                <w:szCs w:val="20"/>
              </w:rPr>
            </w:pPr>
          </w:p>
          <w:p w14:paraId="472E38AC" w14:textId="2CE97C86" w:rsidR="00F23AFC" w:rsidRPr="00AA4FDE" w:rsidRDefault="00F23AFC" w:rsidP="00361F1F">
            <w:pPr>
              <w:jc w:val="center"/>
              <w:rPr>
                <w:sz w:val="18"/>
                <w:szCs w:val="20"/>
              </w:rPr>
            </w:pPr>
            <w:r w:rsidRPr="00094C83">
              <w:rPr>
                <w:sz w:val="18"/>
                <w:szCs w:val="20"/>
              </w:rPr>
              <w:t>Le non-respect de cette obligation entraîne une réduction de l’aide</w:t>
            </w:r>
            <w:r w:rsidR="007A1B43">
              <w:rPr>
                <w:sz w:val="18"/>
                <w:szCs w:val="20"/>
              </w:rPr>
              <w:t xml:space="preserve"> de 1%</w:t>
            </w:r>
            <w:r w:rsidRPr="00094C83">
              <w:rPr>
                <w:sz w:val="18"/>
                <w:szCs w:val="20"/>
              </w:rPr>
              <w:t xml:space="preserve"> sans application de sanction.</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cstheme="majorHAnsi"/>
          <w:szCs w:val="24"/>
        </w:rPr>
      </w:pPr>
      <w:r w:rsidRPr="00AA4FDE">
        <w:rPr>
          <w:rFonts w:cstheme="majorHAnsi"/>
          <w:szCs w:val="24"/>
        </w:rPr>
        <w:t>Formation</w:t>
      </w:r>
    </w:p>
    <w:p w14:paraId="47DD0EFE" w14:textId="2F48FCFB" w:rsidR="00135482" w:rsidRPr="008F1C69" w:rsidRDefault="008F1C69" w:rsidP="00135482">
      <w:pPr>
        <w:rPr>
          <w:rFonts w:cstheme="minorHAnsi"/>
        </w:rPr>
      </w:pPr>
      <w:r w:rsidRPr="008F1C69">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75934C40" w14:textId="27CD8302" w:rsidR="00872D43" w:rsidRDefault="00EA29A5" w:rsidP="008125C6">
      <w:pPr>
        <w:pStyle w:val="Titre2"/>
        <w:spacing w:after="0"/>
        <w:rPr>
          <w:rFonts w:cstheme="majorHAnsi"/>
          <w:szCs w:val="24"/>
        </w:rPr>
      </w:pPr>
      <w:r>
        <w:rPr>
          <w:rFonts w:cstheme="majorHAnsi"/>
          <w:szCs w:val="24"/>
        </w:rPr>
        <w:t>Définitions</w:t>
      </w:r>
    </w:p>
    <w:p w14:paraId="1227B3FA" w14:textId="77777777" w:rsidR="00872D43" w:rsidRPr="00872D43" w:rsidRDefault="00872D43" w:rsidP="008125C6">
      <w:pPr>
        <w:spacing w:after="0"/>
      </w:pPr>
    </w:p>
    <w:p w14:paraId="0AD355AA" w14:textId="77CEFAA3" w:rsidR="00EA29A5" w:rsidRDefault="00EA29A5" w:rsidP="008125C6">
      <w:pPr>
        <w:pStyle w:val="Paragraphedeliste"/>
        <w:numPr>
          <w:ilvl w:val="2"/>
          <w:numId w:val="45"/>
        </w:numPr>
        <w:spacing w:after="0" w:line="256" w:lineRule="auto"/>
      </w:pPr>
      <w:r w:rsidRPr="00872D43">
        <w:rPr>
          <w:u w:val="single"/>
        </w:rPr>
        <w:t>Prairies temporaires</w:t>
      </w:r>
    </w:p>
    <w:p w14:paraId="688A1CFE" w14:textId="05546A28" w:rsidR="00EA29A5" w:rsidRDefault="00EA29A5" w:rsidP="008125C6">
      <w:pPr>
        <w:spacing w:before="240"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5C7F93">
        <w:rPr>
          <w:szCs w:val="20"/>
        </w:rPr>
        <w:t>RA</w:t>
      </w:r>
      <w:r w:rsidRPr="00CA6AF6">
        <w:rPr>
          <w:szCs w:val="20"/>
        </w:rPr>
        <w:t xml:space="preserve">) </w:t>
      </w:r>
      <w:r w:rsidRPr="00CA6AF6">
        <w:t xml:space="preserve">(voir notice </w:t>
      </w:r>
      <w:proofErr w:type="spellStart"/>
      <w:r w:rsidRPr="00CA6AF6">
        <w:t>télépac</w:t>
      </w:r>
      <w:proofErr w:type="spellEnd"/>
      <w:r w:rsidRPr="00CA6AF6">
        <w:t xml:space="preserve"> « Liste</w:t>
      </w:r>
      <w:r>
        <w:t>s des cultures et précisions »).</w:t>
      </w:r>
    </w:p>
    <w:p w14:paraId="15872BFF" w14:textId="77777777" w:rsidR="00EA29A5" w:rsidRDefault="00EA29A5" w:rsidP="00EA29A5">
      <w:pPr>
        <w:spacing w:after="0" w:line="256" w:lineRule="auto"/>
      </w:pPr>
    </w:p>
    <w:p w14:paraId="512C1AB7" w14:textId="24CAE676" w:rsidR="00EA29A5" w:rsidRPr="008125C6" w:rsidRDefault="00EA29A5" w:rsidP="008125C6">
      <w:pPr>
        <w:pStyle w:val="Paragraphedeliste"/>
        <w:numPr>
          <w:ilvl w:val="2"/>
          <w:numId w:val="45"/>
        </w:numPr>
        <w:spacing w:after="0" w:line="256" w:lineRule="auto"/>
        <w:rPr>
          <w:u w:val="single"/>
        </w:rPr>
      </w:pPr>
      <w:r w:rsidRPr="00CA6AF6">
        <w:rPr>
          <w:u w:val="single"/>
        </w:rPr>
        <w:t>Légumineuses pluriannuelles</w:t>
      </w:r>
    </w:p>
    <w:p w14:paraId="4073B2A1" w14:textId="77777777" w:rsidR="005F3A16" w:rsidRPr="008125C6" w:rsidRDefault="005F3A16" w:rsidP="008125C6">
      <w:pPr>
        <w:spacing w:before="240"/>
        <w:rPr>
          <w:rFonts w:cs="Arial"/>
        </w:rPr>
      </w:pPr>
      <w:r w:rsidRPr="008125C6">
        <w:rPr>
          <w:rFonts w:cs="Arial"/>
        </w:rPr>
        <w:t xml:space="preserve">Les codes culture pris en compte en tant que légumineuses pluriannuelles sont les codes « Luzerne » (LUZ), « Sainfoin » (SAI), « Vesce, mélilot, jarosse, </w:t>
      </w:r>
      <w:proofErr w:type="spellStart"/>
      <w:r w:rsidRPr="008125C6">
        <w:rPr>
          <w:rFonts w:cs="Arial"/>
        </w:rPr>
        <w:t>serradelle</w:t>
      </w:r>
      <w:proofErr w:type="spellEnd"/>
      <w:r w:rsidRPr="008125C6">
        <w:rPr>
          <w:rFonts w:cs="Arial"/>
        </w:rPr>
        <w:t xml:space="preserve"> » (VES), « Mélange multi-espèces avec légumineuses fourragères prépondérantes sans graminées </w:t>
      </w:r>
      <w:proofErr w:type="spellStart"/>
      <w:r w:rsidRPr="008125C6">
        <w:rPr>
          <w:rFonts w:cs="Arial"/>
        </w:rPr>
        <w:t>prairiales</w:t>
      </w:r>
      <w:proofErr w:type="spellEnd"/>
      <w:r w:rsidRPr="008125C6">
        <w:rPr>
          <w:rFonts w:cs="Arial"/>
        </w:rPr>
        <w:t xml:space="preserve"> » (MLC) (voir notice </w:t>
      </w:r>
      <w:proofErr w:type="spellStart"/>
      <w:r w:rsidRPr="008125C6">
        <w:rPr>
          <w:rFonts w:cs="Arial"/>
        </w:rPr>
        <w:t>télépac</w:t>
      </w:r>
      <w:proofErr w:type="spellEnd"/>
      <w:r w:rsidRPr="008125C6">
        <w:rPr>
          <w:rFonts w:cs="Arial"/>
        </w:rPr>
        <w:t xml:space="preserve"> « Liste des cultures et précisions »).</w:t>
      </w:r>
    </w:p>
    <w:p w14:paraId="282D7D4B" w14:textId="5EA15DD6" w:rsidR="002E4B49" w:rsidRPr="00AA4FDE" w:rsidRDefault="008A5452" w:rsidP="008A5452">
      <w:pPr>
        <w:pStyle w:val="Titre2"/>
        <w:rPr>
          <w:rFonts w:cstheme="majorHAnsi"/>
          <w:szCs w:val="24"/>
        </w:rPr>
      </w:pPr>
      <w:r w:rsidRPr="00AA4FDE">
        <w:rPr>
          <w:rFonts w:cstheme="majorHAnsi"/>
          <w:szCs w:val="24"/>
        </w:rPr>
        <w:t xml:space="preserve">Obligations relatives aux </w:t>
      </w:r>
      <w:r w:rsidR="00792BAF" w:rsidRPr="00AA4FDE">
        <w:rPr>
          <w:rFonts w:cstheme="majorHAnsi"/>
          <w:szCs w:val="24"/>
        </w:rPr>
        <w:t>infrastructures agro-écologiques</w:t>
      </w:r>
      <w:r w:rsidR="00502550" w:rsidRPr="00AA4FDE">
        <w:rPr>
          <w:rFonts w:cstheme="majorHAnsi"/>
          <w:szCs w:val="24"/>
        </w:rPr>
        <w:t xml:space="preserve"> (IAE)</w:t>
      </w:r>
      <w:r w:rsidR="00792BAF" w:rsidRPr="00AA4FDE">
        <w:rPr>
          <w:rFonts w:cstheme="majorHAnsi"/>
          <w:szCs w:val="24"/>
        </w:rPr>
        <w:t xml:space="preserve"> et </w:t>
      </w:r>
      <w:r w:rsidR="00FB192C" w:rsidRPr="00AA4FDE">
        <w:rPr>
          <w:rFonts w:cstheme="majorHAnsi"/>
          <w:szCs w:val="24"/>
        </w:rPr>
        <w:t xml:space="preserve">aux </w:t>
      </w:r>
      <w:r w:rsidR="00792BAF" w:rsidRPr="00AA4FDE">
        <w:rPr>
          <w:rFonts w:cstheme="majorHAnsi"/>
          <w:szCs w:val="24"/>
        </w:rPr>
        <w:t xml:space="preserve">terres en </w:t>
      </w:r>
      <w:r w:rsidR="000736A3" w:rsidRPr="00AA4FDE">
        <w:rPr>
          <w:rFonts w:cstheme="majorHAnsi"/>
          <w:szCs w:val="24"/>
        </w:rPr>
        <w:t>jachère</w:t>
      </w:r>
    </w:p>
    <w:p w14:paraId="769E4F13" w14:textId="77777777" w:rsidR="008F1C69" w:rsidRPr="008F1C69" w:rsidRDefault="008F1C69" w:rsidP="008F1C69">
      <w:pPr>
        <w:rPr>
          <w:b/>
          <w:sz w:val="16"/>
        </w:rPr>
      </w:pPr>
      <w:r w:rsidRPr="008F1C69">
        <w:rPr>
          <w:rFonts w:cstheme="minorHAnsi"/>
        </w:rPr>
        <w:t>Dans le cadre de la BCAE 8 de la conditionnalité, les exploitants doivent avoir un pourcentage minimum de 3 ou 4%, selon les cas</w:t>
      </w:r>
      <w:r w:rsidRPr="008F1C69">
        <w:rPr>
          <w:rStyle w:val="Appelnotedebasdep"/>
          <w:rFonts w:cstheme="minorHAnsi"/>
        </w:rPr>
        <w:footnoteReference w:id="2"/>
      </w:r>
      <w:r w:rsidRPr="008F1C69">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24C8463" w14:textId="77777777" w:rsidR="008F1C69" w:rsidRPr="008F1C69" w:rsidRDefault="008F1C69" w:rsidP="008F1C69">
      <w:pPr>
        <w:rPr>
          <w:rFonts w:cstheme="minorHAnsi"/>
        </w:rPr>
      </w:pPr>
      <w:r w:rsidRPr="008F1C69">
        <w:rPr>
          <w:rFonts w:cstheme="minorHAnsi"/>
        </w:rPr>
        <w:t>Dans le cadre de la MAEC, ces éléments et surfaces relevant de la BCAE 8 doivent être positionnés de façon pertinente.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3C7FA6CD" w14:textId="77777777" w:rsidR="008F1C69" w:rsidRPr="008F1C69" w:rsidRDefault="008F1C69" w:rsidP="008F1C69">
      <w:pPr>
        <w:rPr>
          <w:u w:val="single"/>
        </w:rPr>
      </w:pPr>
      <w:r w:rsidRPr="008F1C69">
        <w:rPr>
          <w:rFonts w:cstheme="minorHAnsi"/>
        </w:rPr>
        <w:t>Par ailleurs, l’exploitant doit respecter sur ses terres arables les ratios minimums de jachères mellifères à partir de la 2</w:t>
      </w:r>
      <w:r w:rsidRPr="008F1C69">
        <w:rPr>
          <w:rFonts w:cstheme="minorHAnsi"/>
          <w:vertAlign w:val="superscript"/>
        </w:rPr>
        <w:t>e</w:t>
      </w:r>
      <w:r w:rsidRPr="008F1C69">
        <w:rPr>
          <w:rFonts w:cstheme="minorHAnsi"/>
        </w:rPr>
        <w:t xml:space="preserve"> année et de haies à partir de la 4</w:t>
      </w:r>
      <w:r w:rsidRPr="008F1C69">
        <w:rPr>
          <w:rFonts w:cstheme="minorHAnsi"/>
          <w:vertAlign w:val="superscript"/>
        </w:rPr>
        <w:t>e</w:t>
      </w:r>
      <w:r w:rsidRPr="008F1C69">
        <w:rPr>
          <w:rFonts w:cstheme="minorHAnsi"/>
        </w:rPr>
        <w:t xml:space="preserve"> année imposés dans le cahier des charges MAEC.  </w:t>
      </w:r>
      <w:r w:rsidRPr="008F1C69">
        <w:rPr>
          <w:rFonts w:cstheme="minorHAnsi"/>
          <w:u w:val="single"/>
        </w:rPr>
        <w:t>Seules l</w:t>
      </w:r>
      <w:r w:rsidRPr="008F1C69">
        <w:rPr>
          <w:u w:val="single"/>
        </w:rPr>
        <w:t>es haies et jachères mellifères conformes à la BCAE8 sont comptabilisées dans le cadre de ces obligations.</w:t>
      </w:r>
    </w:p>
    <w:p w14:paraId="082EE257" w14:textId="77777777" w:rsidR="008F1C69" w:rsidRPr="00AA306F" w:rsidRDefault="008F1C69" w:rsidP="008F1C69">
      <w:pPr>
        <w:rPr>
          <w:rFonts w:cstheme="minorHAnsi"/>
        </w:rPr>
      </w:pPr>
      <w:r w:rsidRPr="008F1C69">
        <w:rPr>
          <w:rFonts w:cstheme="minorHAnsi"/>
        </w:rPr>
        <w:t>Voir la fiche conditionnalité pour la définition exacte de chacun de ces éléments et surfaces, ainsi que les coefficients de conversion et de pondération à retenir pour le calcul des pourcentages.</w:t>
      </w:r>
    </w:p>
    <w:p w14:paraId="0CBAD23F" w14:textId="01A1BC35" w:rsidR="003C0C92" w:rsidRDefault="003C0C92" w:rsidP="003C0C92">
      <w:pPr>
        <w:pStyle w:val="Titre2"/>
        <w:rPr>
          <w:rFonts w:eastAsiaTheme="minorHAnsi"/>
        </w:rPr>
      </w:pPr>
      <w:r w:rsidRPr="003C0C92">
        <w:t>Couverture</w:t>
      </w:r>
      <w:r>
        <w:rPr>
          <w:rFonts w:eastAsiaTheme="minorHAnsi"/>
        </w:rPr>
        <w:t xml:space="preserve"> des sols</w:t>
      </w:r>
    </w:p>
    <w:p w14:paraId="0427763B" w14:textId="7692B359" w:rsidR="003C0C92" w:rsidRDefault="003C0C92" w:rsidP="003C0C92">
      <w:r>
        <w:t xml:space="preserve">Dans le cadre de cette mesure </w:t>
      </w:r>
      <w:r w:rsidR="00063E80">
        <w:t>est</w:t>
      </w:r>
      <w:r>
        <w:t xml:space="preserve"> considéré comme sol couvert :</w:t>
      </w:r>
    </w:p>
    <w:p w14:paraId="232273B9" w14:textId="5DADCFC7" w:rsidR="003C0C92" w:rsidRDefault="003C0C92" w:rsidP="003C0C92">
      <w:pPr>
        <w:pStyle w:val="Paragraphedeliste"/>
        <w:numPr>
          <w:ilvl w:val="0"/>
          <w:numId w:val="36"/>
        </w:numPr>
      </w:pPr>
      <w:r w:rsidRPr="003C0C92">
        <w:t>Tout couvert semé (</w:t>
      </w:r>
      <w:r w:rsidR="009A27CB">
        <w:t xml:space="preserve">notamment </w:t>
      </w:r>
      <w:r w:rsidRPr="003C0C92">
        <w:t>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34BE00C4" w14:textId="574D0FCE" w:rsidR="003C0C92" w:rsidRPr="003C0C92" w:rsidRDefault="003C0C92" w:rsidP="003C0C92">
      <w:pPr>
        <w:pStyle w:val="Paragraphedeliste"/>
        <w:numPr>
          <w:ilvl w:val="0"/>
          <w:numId w:val="36"/>
        </w:numPr>
      </w:pPr>
      <w:r>
        <w:t>L</w:t>
      </w:r>
      <w:r w:rsidRPr="003C0C92">
        <w:t xml:space="preserve">es repousses de colza denses et homogènes. On considère alors que le sol est couvert de la date de la récolte du précédent (le colza) jusqu'à la date de destruction des </w:t>
      </w:r>
      <w:r w:rsidR="00063E80">
        <w:t>repousses.</w:t>
      </w:r>
    </w:p>
    <w:p w14:paraId="69BA943D" w14:textId="00BB4FF9" w:rsidR="00063E80" w:rsidRDefault="00063E80">
      <w:pPr>
        <w:pStyle w:val="Titre2"/>
        <w:rPr>
          <w:rFonts w:eastAsiaTheme="minorHAnsi" w:cstheme="minorBidi"/>
          <w:szCs w:val="22"/>
        </w:rPr>
      </w:pPr>
      <w:r w:rsidRPr="00063E80">
        <w:rPr>
          <w:rFonts w:eastAsiaTheme="minorHAnsi" w:cstheme="minorBidi"/>
          <w:szCs w:val="22"/>
        </w:rPr>
        <w:t>Réalisation du bilan azoté prévisionnel</w:t>
      </w:r>
    </w:p>
    <w:p w14:paraId="28238968" w14:textId="3B828135" w:rsidR="000B18B7" w:rsidRDefault="000B18B7" w:rsidP="000B18B7">
      <w:r>
        <w:t>Le bilan azoté prévisionnel doit être réalisé conformément à la méthode du bilan prévisionnel du COMIFER</w:t>
      </w:r>
      <w:r>
        <w:rPr>
          <w:rStyle w:val="Appelnotedebasdep"/>
        </w:rPr>
        <w:footnoteReference w:id="3"/>
      </w:r>
      <w:r>
        <w:t xml:space="preserve">. L’arrêté « GREN » établit le référentiel régional de mise en œuvre de l’équilibre de la fertilisation azotée rédigé par le </w:t>
      </w:r>
      <w:r w:rsidR="009A27CB">
        <w:t>g</w:t>
      </w:r>
      <w:r>
        <w:t xml:space="preserve">roupe </w:t>
      </w:r>
      <w:r w:rsidR="009A27CB">
        <w:t>r</w:t>
      </w:r>
      <w:r>
        <w:t>égional d’</w:t>
      </w:r>
      <w:r w:rsidR="009A27CB">
        <w:t>e</w:t>
      </w:r>
      <w:r>
        <w:t xml:space="preserve">xpertise </w:t>
      </w:r>
      <w:r w:rsidR="009A27CB">
        <w:t>n</w:t>
      </w:r>
      <w:r>
        <w:t>itrates</w:t>
      </w:r>
      <w:r w:rsidR="009A27CB">
        <w:t xml:space="preserve"> (GREN)</w:t>
      </w:r>
      <w:r>
        <w:t xml:space="preserve">. Ce référentiel régional permet de calculer, pour chaque îlot cultural, la dose prévisionnelle d’azote à apporter à la culture selon différentes méthodes (bilan prévisionnel, dose pivot ou dose plafond).  </w:t>
      </w:r>
    </w:p>
    <w:p w14:paraId="50B22FBB" w14:textId="2EBD25D4" w:rsidR="00D108AA" w:rsidRDefault="000B18B7" w:rsidP="00D108AA">
      <w:r>
        <w:t xml:space="preserve">Le bilan azoté prévisionnel est formalisé </w:t>
      </w:r>
      <w:r w:rsidR="009A27CB">
        <w:t>au</w:t>
      </w:r>
      <w:r>
        <w:t xml:space="preserve"> travers </w:t>
      </w:r>
      <w:r w:rsidR="009A27CB">
        <w:t>d’</w:t>
      </w:r>
      <w:r>
        <w:t xml:space="preserve">un plan de gestion appelé </w:t>
      </w:r>
      <w:r w:rsidR="009A27CB">
        <w:t>p</w:t>
      </w:r>
      <w:r>
        <w:t xml:space="preserve">lan </w:t>
      </w:r>
      <w:r w:rsidR="009A27CB">
        <w:t>p</w:t>
      </w:r>
      <w:r>
        <w:t xml:space="preserve">révisionnel de </w:t>
      </w:r>
      <w:r w:rsidR="009A27CB">
        <w:t>f</w:t>
      </w:r>
      <w:r>
        <w:t xml:space="preserve">umure (PPF). Dans le cadre de cette MAEC, le PPF </w:t>
      </w:r>
      <w:r w:rsidRPr="00E25DF3">
        <w:t xml:space="preserve">doit être effectué </w:t>
      </w:r>
      <w:r w:rsidRPr="00E25DF3">
        <w:rPr>
          <w:b/>
        </w:rPr>
        <w:t>pour chaque îlot</w:t>
      </w:r>
      <w:r>
        <w:rPr>
          <w:b/>
        </w:rPr>
        <w:t xml:space="preserve"> cultural</w:t>
      </w:r>
      <w:r w:rsidRPr="00E25DF3">
        <w:t xml:space="preserve">, quelle que soit la culture (hiver ou printemps), </w:t>
      </w:r>
      <w:r w:rsidRPr="00E25DF3">
        <w:rPr>
          <w:b/>
        </w:rPr>
        <w:t>avant le premier apport réalisé en sortie d’hiver</w:t>
      </w:r>
      <w:r w:rsidRPr="00E25DF3">
        <w:t xml:space="preserve"> ou </w:t>
      </w:r>
      <w:r w:rsidRPr="00E25DF3">
        <w:rPr>
          <w:b/>
        </w:rPr>
        <w:t>avant le deuxième apport réalisé en sortie d’hiver en cas de fractionnement des doses de printemps</w:t>
      </w:r>
      <w:r w:rsidRPr="00E25DF3">
        <w:t xml:space="preserve">, et </w:t>
      </w:r>
      <w:r w:rsidRPr="00E25DF3">
        <w:rPr>
          <w:b/>
        </w:rPr>
        <w:t>au plus tard avant le 31 mars N+1 pour la campagne culturale N/N+1</w:t>
      </w:r>
      <w:r w:rsidRPr="00E25DF3">
        <w:t xml:space="preserve"> </w:t>
      </w:r>
      <w:r w:rsidRPr="00E25DF3">
        <w:rPr>
          <w:rStyle w:val="Appelnotedebasdep"/>
          <w:b/>
        </w:rPr>
        <w:footnoteReference w:id="4"/>
      </w:r>
      <w:r w:rsidRPr="00E25DF3">
        <w:t>.</w:t>
      </w:r>
      <w:r>
        <w:t xml:space="preserve"> La réalisation du bilan prévisionnel sera contrôlée dès la campagne PAC </w:t>
      </w:r>
      <w:r w:rsidR="00E124CD" w:rsidRPr="00CC2F74">
        <w:rPr>
          <w:strike/>
          <w:color w:val="FF0000"/>
        </w:rPr>
        <w:t>2023</w:t>
      </w:r>
      <w:r w:rsidR="00E124CD">
        <w:rPr>
          <w:strike/>
          <w:color w:val="FF0000"/>
        </w:rPr>
        <w:t xml:space="preserve"> </w:t>
      </w:r>
      <w:r w:rsidR="00E124CD" w:rsidRPr="00CC2F74">
        <w:rPr>
          <w:color w:val="FF0000"/>
        </w:rPr>
        <w:t>2024</w:t>
      </w:r>
      <w:r w:rsidR="00E124CD">
        <w:t xml:space="preserve">, au titre de la campagne culturale </w:t>
      </w:r>
      <w:r w:rsidR="00E124CD" w:rsidRPr="00CC2F74">
        <w:rPr>
          <w:strike/>
          <w:color w:val="FF0000"/>
        </w:rPr>
        <w:t>2023</w:t>
      </w:r>
      <w:r w:rsidR="00E124CD">
        <w:rPr>
          <w:color w:val="FF0000"/>
        </w:rPr>
        <w:t>/</w:t>
      </w:r>
      <w:r w:rsidR="00E124CD" w:rsidRPr="00CC2F74">
        <w:rPr>
          <w:strike/>
          <w:color w:val="FF0000"/>
        </w:rPr>
        <w:t>2024</w:t>
      </w:r>
      <w:r w:rsidR="00E124CD" w:rsidRPr="00CC2F74">
        <w:rPr>
          <w:color w:val="FF0000"/>
        </w:rPr>
        <w:t xml:space="preserve"> 2024/2025.</w:t>
      </w:r>
    </w:p>
    <w:p w14:paraId="1FFD2D32" w14:textId="7DE7F4D2" w:rsidR="009E3C78" w:rsidRDefault="009E3C78">
      <w:pPr>
        <w:pStyle w:val="Titre2"/>
        <w:rPr>
          <w:rFonts w:eastAsiaTheme="minorHAnsi" w:cstheme="minorBidi"/>
          <w:szCs w:val="22"/>
        </w:rPr>
      </w:pPr>
      <w:r w:rsidRPr="009E3C78">
        <w:rPr>
          <w:rFonts w:eastAsiaTheme="minorHAnsi" w:cstheme="minorBidi"/>
          <w:szCs w:val="22"/>
        </w:rPr>
        <w:t>Respect de la pression</w:t>
      </w:r>
      <w:bookmarkStart w:id="0" w:name="_GoBack"/>
      <w:bookmarkEnd w:id="0"/>
      <w:r w:rsidRPr="009E3C78">
        <w:rPr>
          <w:rFonts w:eastAsiaTheme="minorHAnsi" w:cstheme="minorBidi"/>
          <w:szCs w:val="22"/>
        </w:rPr>
        <w:t xml:space="preserve"> en azote minéral maximale</w:t>
      </w:r>
    </w:p>
    <w:p w14:paraId="7A9F90E1" w14:textId="007095A1" w:rsidR="005D3041" w:rsidRPr="00546BB3" w:rsidRDefault="009E3C78" w:rsidP="005D3041">
      <w:r>
        <w:t>La pression azotée minérale correspond à la quantité d’azote miné</w:t>
      </w:r>
      <w:r w:rsidR="00546BB3">
        <w:t>ral épandue par hectare de SAU</w:t>
      </w:r>
      <w:r w:rsidR="00AA41FD">
        <w:t>,</w:t>
      </w:r>
      <w:r w:rsidR="005D3041">
        <w:t xml:space="preserve"> en moyenne sur la totalité de l’exploitation</w:t>
      </w:r>
      <w:r w:rsidR="00546BB3">
        <w:t>.</w:t>
      </w:r>
      <w:r w:rsidR="005D3041">
        <w:t xml:space="preserve"> </w:t>
      </w:r>
      <w:r w:rsidR="005D3041" w:rsidRPr="00546BB3">
        <w:t xml:space="preserve">La période prise en compte pour une campagne PAC n donnée correspond à la campagne culturale n-1/n (de la récolte du précédent en été n-1 à la récolte de l’été n), comme pour l’IFT. </w:t>
      </w:r>
    </w:p>
    <w:p w14:paraId="326F2616" w14:textId="4B68D085" w:rsidR="005D3041" w:rsidRDefault="005D3041" w:rsidP="005D3041">
      <w:pPr>
        <w:pStyle w:val="Paragraphedeliste"/>
        <w:numPr>
          <w:ilvl w:val="0"/>
          <w:numId w:val="13"/>
        </w:numPr>
      </w:pPr>
      <w:r>
        <w:t>Références à ne pas dépasser</w:t>
      </w:r>
    </w:p>
    <w:tbl>
      <w:tblPr>
        <w:tblpPr w:leftFromText="141" w:rightFromText="141" w:vertAnchor="text" w:horzAnchor="margin" w:tblpY="-13"/>
        <w:tblW w:w="9193" w:type="dxa"/>
        <w:tblLayout w:type="fixed"/>
        <w:tblCellMar>
          <w:left w:w="70" w:type="dxa"/>
          <w:right w:w="70" w:type="dxa"/>
        </w:tblCellMar>
        <w:tblLook w:val="04A0" w:firstRow="1" w:lastRow="0" w:firstColumn="1" w:lastColumn="0" w:noHBand="0" w:noVBand="1"/>
      </w:tblPr>
      <w:tblGrid>
        <w:gridCol w:w="5524"/>
        <w:gridCol w:w="3669"/>
      </w:tblGrid>
      <w:tr w:rsidR="005D3041" w:rsidRPr="00AA4FDE" w14:paraId="58A238F4"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FB7558" w14:textId="58FB7CD5" w:rsidR="005D3041" w:rsidRPr="00AA4FDE" w:rsidRDefault="005D3041" w:rsidP="007B5CF3">
            <w:pPr>
              <w:spacing w:after="0" w:line="240" w:lineRule="auto"/>
              <w:jc w:val="center"/>
              <w:rPr>
                <w:rFonts w:eastAsia="Times New Roman" w:cs="Calibri"/>
                <w:sz w:val="18"/>
                <w:lang w:eastAsia="fr-FR"/>
              </w:rPr>
            </w:pPr>
            <w:r>
              <w:rPr>
                <w:rFonts w:eastAsia="Times New Roman" w:cs="Calibri"/>
                <w:sz w:val="18"/>
                <w:lang w:eastAsia="fr-FR"/>
              </w:rPr>
              <w:t>Année d’engagement</w:t>
            </w:r>
          </w:p>
        </w:tc>
        <w:tc>
          <w:tcPr>
            <w:tcW w:w="366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19EF7" w14:textId="7A52A435" w:rsidR="005D3041" w:rsidRPr="00AA4FDE" w:rsidRDefault="005D3041" w:rsidP="008125C6">
            <w:pPr>
              <w:spacing w:after="0" w:line="240" w:lineRule="auto"/>
              <w:jc w:val="center"/>
              <w:rPr>
                <w:rFonts w:eastAsia="Times New Roman" w:cs="Calibri"/>
                <w:sz w:val="18"/>
                <w:lang w:eastAsia="fr-FR"/>
              </w:rPr>
            </w:pPr>
            <w:r>
              <w:rPr>
                <w:rFonts w:eastAsia="Times New Roman" w:cs="Calibri"/>
                <w:sz w:val="18"/>
                <w:lang w:eastAsia="fr-FR"/>
              </w:rPr>
              <w:t>Pression en azote minéral</w:t>
            </w:r>
            <w:r w:rsidR="00AA41FD">
              <w:rPr>
                <w:rFonts w:eastAsia="Times New Roman" w:cs="Calibri"/>
                <w:sz w:val="18"/>
                <w:lang w:eastAsia="fr-FR"/>
              </w:rPr>
              <w:t xml:space="preserve"> maximale</w:t>
            </w:r>
          </w:p>
        </w:tc>
      </w:tr>
      <w:tr w:rsidR="00A615C1" w:rsidRPr="00AA4FDE" w14:paraId="0A7AA749"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C879" w14:textId="02DAC1D3" w:rsidR="00A615C1" w:rsidRPr="00AA4FDE" w:rsidRDefault="00A615C1" w:rsidP="00A615C1">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3669" w:type="dxa"/>
            <w:tcBorders>
              <w:top w:val="single" w:sz="4" w:space="0" w:color="auto"/>
              <w:left w:val="nil"/>
              <w:bottom w:val="single" w:sz="4" w:space="0" w:color="auto"/>
              <w:right w:val="single" w:sz="4" w:space="0" w:color="auto"/>
            </w:tcBorders>
            <w:shd w:val="clear" w:color="auto" w:fill="auto"/>
            <w:noWrap/>
            <w:vAlign w:val="bottom"/>
            <w:hideMark/>
          </w:tcPr>
          <w:p w14:paraId="756AB002" w14:textId="77777777" w:rsidR="00A615C1" w:rsidRPr="00AA4FDE" w:rsidRDefault="00A615C1" w:rsidP="00A615C1">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A615C1" w:rsidRPr="00AA4FDE" w14:paraId="6209AF4E" w14:textId="77777777" w:rsidTr="008125C6">
        <w:trPr>
          <w:trHeight w:val="92"/>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E7052D2" w14:textId="499F0D4B" w:rsidR="00A615C1" w:rsidRPr="00AA4FDE" w:rsidRDefault="00A615C1" w:rsidP="00A615C1">
            <w:pPr>
              <w:spacing w:after="0" w:line="240" w:lineRule="auto"/>
              <w:jc w:val="left"/>
              <w:rPr>
                <w:rFonts w:eastAsia="Times New Roman" w:cs="Calibri"/>
                <w:sz w:val="18"/>
                <w:lang w:eastAsia="fr-FR"/>
              </w:rPr>
            </w:pPr>
            <w:r w:rsidRPr="00AA4FDE">
              <w:rPr>
                <w:rFonts w:eastAsia="Times New Roman" w:cs="Calibri"/>
                <w:sz w:val="18"/>
                <w:lang w:eastAsia="fr-FR"/>
              </w:rPr>
              <w:t>Année 2</w:t>
            </w:r>
            <w:r>
              <w:rPr>
                <w:rFonts w:eastAsia="Times New Roman" w:cs="Calibri"/>
                <w:sz w:val="18"/>
                <w:lang w:eastAsia="fr-FR"/>
              </w:rPr>
              <w:t xml:space="preserve"> (campagne </w:t>
            </w:r>
            <w:r w:rsidRPr="00CC2F74">
              <w:rPr>
                <w:rFonts w:eastAsia="Times New Roman" w:cs="Calibri"/>
                <w:strike/>
                <w:color w:val="FF0000"/>
                <w:sz w:val="18"/>
                <w:lang w:eastAsia="fr-FR"/>
              </w:rPr>
              <w:t>2023/2024</w:t>
            </w:r>
            <w:r w:rsidRPr="00CC2F74">
              <w:rPr>
                <w:rFonts w:eastAsia="Times New Roman" w:cs="Calibri"/>
                <w:color w:val="FF0000"/>
                <w:sz w:val="18"/>
                <w:lang w:eastAsia="fr-FR"/>
              </w:rPr>
              <w:t xml:space="preserve"> </w:t>
            </w:r>
            <w:r w:rsidRPr="001A58A7">
              <w:rPr>
                <w:rFonts w:eastAsia="Times New Roman" w:cs="Calibri"/>
                <w:color w:val="FF0000"/>
                <w:sz w:val="18"/>
                <w:lang w:eastAsia="fr-FR"/>
              </w:rPr>
              <w:t>2024-2025</w:t>
            </w:r>
            <w:r>
              <w:rPr>
                <w:rFonts w:eastAsia="Times New Roman" w:cs="Calibri"/>
                <w:sz w:val="18"/>
                <w:lang w:eastAsia="fr-FR"/>
              </w:rPr>
              <w:t>)</w:t>
            </w:r>
          </w:p>
        </w:tc>
        <w:tc>
          <w:tcPr>
            <w:tcW w:w="3669" w:type="dxa"/>
            <w:tcBorders>
              <w:top w:val="nil"/>
              <w:left w:val="nil"/>
              <w:bottom w:val="single" w:sz="4" w:space="0" w:color="auto"/>
              <w:right w:val="single" w:sz="4" w:space="0" w:color="auto"/>
            </w:tcBorders>
            <w:shd w:val="clear" w:color="auto" w:fill="FFFF00"/>
            <w:noWrap/>
            <w:vAlign w:val="center"/>
          </w:tcPr>
          <w:p w14:paraId="5625F7B6" w14:textId="551455B0" w:rsidR="00A615C1" w:rsidRPr="005D3041" w:rsidRDefault="00A615C1" w:rsidP="00A615C1">
            <w:pPr>
              <w:spacing w:after="0" w:line="240" w:lineRule="auto"/>
              <w:jc w:val="left"/>
              <w:rPr>
                <w:rFonts w:eastAsia="Times New Roman" w:cs="Calibri"/>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[80% de la pression de référence]</w:t>
            </w:r>
          </w:p>
        </w:tc>
      </w:tr>
      <w:tr w:rsidR="00A615C1" w:rsidRPr="00AA4FDE" w14:paraId="735279BD" w14:textId="77777777" w:rsidTr="008125C6">
        <w:trPr>
          <w:trHeight w:val="1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973707" w14:textId="75EDD40E" w:rsidR="00A615C1" w:rsidRPr="00AA4FDE" w:rsidRDefault="00A615C1" w:rsidP="00A615C1">
            <w:pPr>
              <w:spacing w:after="0" w:line="240" w:lineRule="auto"/>
              <w:jc w:val="left"/>
              <w:rPr>
                <w:rFonts w:eastAsia="Times New Roman" w:cs="Calibri"/>
                <w:sz w:val="18"/>
                <w:lang w:eastAsia="fr-FR"/>
              </w:rPr>
            </w:pPr>
            <w:r w:rsidRPr="00AA4FDE">
              <w:rPr>
                <w:rFonts w:eastAsia="Times New Roman" w:cs="Calibri"/>
                <w:sz w:val="18"/>
                <w:lang w:eastAsia="fr-FR"/>
              </w:rPr>
              <w:t>Année 3</w:t>
            </w:r>
            <w:r>
              <w:rPr>
                <w:rFonts w:eastAsia="Times New Roman" w:cs="Calibri"/>
                <w:sz w:val="18"/>
                <w:lang w:eastAsia="fr-FR"/>
              </w:rPr>
              <w:t xml:space="preserve"> (campagne </w:t>
            </w:r>
            <w:r w:rsidRPr="00CC2F74">
              <w:rPr>
                <w:rFonts w:eastAsia="Times New Roman" w:cs="Calibri"/>
                <w:strike/>
                <w:color w:val="FF0000"/>
                <w:sz w:val="18"/>
                <w:lang w:eastAsia="fr-FR"/>
              </w:rPr>
              <w:t>2024-2025</w:t>
            </w:r>
            <w:r w:rsidRPr="00CC2F74">
              <w:rPr>
                <w:rFonts w:eastAsia="Times New Roman" w:cs="Calibri"/>
                <w:strike/>
                <w:sz w:val="18"/>
                <w:lang w:eastAsia="fr-FR"/>
              </w:rPr>
              <w:t xml:space="preserve"> </w:t>
            </w:r>
            <w:r w:rsidRPr="001A58A7">
              <w:rPr>
                <w:rFonts w:eastAsia="Times New Roman" w:cs="Calibri"/>
                <w:color w:val="FF0000"/>
                <w:sz w:val="18"/>
                <w:lang w:eastAsia="fr-FR"/>
              </w:rPr>
              <w:t>2025-2026</w:t>
            </w:r>
            <w:r>
              <w:rPr>
                <w:rFonts w:eastAsia="Times New Roman" w:cs="Calibri"/>
                <w:sz w:val="18"/>
                <w:lang w:eastAsia="fr-FR"/>
              </w:rPr>
              <w:t>)</w:t>
            </w:r>
            <w:r w:rsidRPr="00AA4FDE">
              <w:rPr>
                <w:rFonts w:eastAsia="Times New Roman" w:cs="Calibri"/>
                <w:sz w:val="18"/>
                <w:lang w:eastAsia="fr-FR"/>
              </w:rPr>
              <w:t xml:space="preserve"> OU moyenne années 2 et 3</w:t>
            </w:r>
          </w:p>
        </w:tc>
        <w:tc>
          <w:tcPr>
            <w:tcW w:w="3669" w:type="dxa"/>
            <w:tcBorders>
              <w:top w:val="nil"/>
              <w:left w:val="nil"/>
              <w:bottom w:val="single" w:sz="4" w:space="0" w:color="auto"/>
              <w:right w:val="single" w:sz="4" w:space="0" w:color="auto"/>
            </w:tcBorders>
            <w:shd w:val="clear" w:color="auto" w:fill="FFFF00"/>
            <w:vAlign w:val="center"/>
          </w:tcPr>
          <w:p w14:paraId="4C26CC67" w14:textId="7FD09877" w:rsidR="00A615C1" w:rsidRPr="005D3041" w:rsidRDefault="00A615C1" w:rsidP="00A615C1">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[80% de la pression de référence]</w:t>
            </w:r>
          </w:p>
        </w:tc>
      </w:tr>
      <w:tr w:rsidR="00A615C1" w:rsidRPr="00AA4FDE" w14:paraId="376C2B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152E63" w14:textId="04EB8442" w:rsidR="00A615C1" w:rsidRPr="00AA4FDE" w:rsidRDefault="00A615C1" w:rsidP="00A615C1">
            <w:pPr>
              <w:spacing w:after="0" w:line="240" w:lineRule="auto"/>
              <w:jc w:val="left"/>
              <w:rPr>
                <w:rFonts w:eastAsia="Times New Roman" w:cs="Calibri"/>
                <w:sz w:val="18"/>
                <w:lang w:eastAsia="fr-FR"/>
              </w:rPr>
            </w:pPr>
            <w:r w:rsidRPr="00AA4FDE">
              <w:rPr>
                <w:rFonts w:eastAsia="Times New Roman" w:cs="Calibri"/>
                <w:sz w:val="18"/>
                <w:lang w:eastAsia="fr-FR"/>
              </w:rPr>
              <w:t>Année 4</w:t>
            </w:r>
            <w:r>
              <w:rPr>
                <w:rFonts w:eastAsia="Times New Roman" w:cs="Calibri"/>
                <w:sz w:val="18"/>
                <w:lang w:eastAsia="fr-FR"/>
              </w:rPr>
              <w:t xml:space="preserve"> (campagne </w:t>
            </w:r>
            <w:r w:rsidRPr="00CC2F74">
              <w:rPr>
                <w:rFonts w:eastAsia="Times New Roman" w:cs="Calibri"/>
                <w:strike/>
                <w:color w:val="FF0000"/>
                <w:sz w:val="18"/>
                <w:lang w:eastAsia="fr-FR"/>
              </w:rPr>
              <w:t>2025-2026</w:t>
            </w:r>
            <w:r>
              <w:rPr>
                <w:rFonts w:eastAsia="Times New Roman" w:cs="Calibri"/>
                <w:color w:val="FF0000"/>
                <w:sz w:val="18"/>
                <w:lang w:eastAsia="fr-FR"/>
              </w:rPr>
              <w:t xml:space="preserve"> </w:t>
            </w:r>
            <w:r w:rsidRPr="001A58A7">
              <w:rPr>
                <w:rFonts w:eastAsia="Times New Roman" w:cs="Calibri"/>
                <w:color w:val="FF0000"/>
                <w:sz w:val="18"/>
                <w:lang w:eastAsia="fr-FR"/>
              </w:rPr>
              <w:t>2026-2027</w:t>
            </w:r>
            <w:r>
              <w:rPr>
                <w:rFonts w:eastAsia="Times New Roman" w:cs="Calibri"/>
                <w:sz w:val="18"/>
                <w:lang w:eastAsia="fr-FR"/>
              </w:rPr>
              <w:t>)</w:t>
            </w:r>
            <w:r w:rsidRPr="00AA4FDE">
              <w:rPr>
                <w:rFonts w:eastAsia="Times New Roman" w:cs="Calibri"/>
                <w:sz w:val="18"/>
                <w:lang w:eastAsia="fr-FR"/>
              </w:rPr>
              <w:t xml:space="preserve"> OU moyenne années 2,3,4</w:t>
            </w:r>
          </w:p>
        </w:tc>
        <w:tc>
          <w:tcPr>
            <w:tcW w:w="3669" w:type="dxa"/>
            <w:tcBorders>
              <w:top w:val="nil"/>
              <w:left w:val="nil"/>
              <w:bottom w:val="single" w:sz="4" w:space="0" w:color="auto"/>
              <w:right w:val="single" w:sz="4" w:space="0" w:color="auto"/>
            </w:tcBorders>
            <w:shd w:val="clear" w:color="auto" w:fill="FFFF00"/>
            <w:vAlign w:val="center"/>
          </w:tcPr>
          <w:p w14:paraId="4DA16701" w14:textId="5DF60F24" w:rsidR="00A615C1" w:rsidRPr="005D3041" w:rsidRDefault="00A615C1" w:rsidP="00A615C1">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A remplir</w:t>
            </w:r>
            <w:r w:rsidRPr="005D3041">
              <w:rPr>
                <w:rFonts w:eastAsia="Times New Roman" w:cs="Calibri"/>
                <w:bCs/>
                <w:i/>
                <w:sz w:val="18"/>
                <w:highlight w:val="yellow"/>
                <w:lang w:eastAsia="fr-FR"/>
              </w:rPr>
              <w:t xml:space="preserve"> par la DRAAF</w:t>
            </w:r>
            <w:r>
              <w:rPr>
                <w:rFonts w:eastAsia="Times New Roman" w:cs="Calibri"/>
                <w:bCs/>
                <w:i/>
                <w:sz w:val="18"/>
                <w:highlight w:val="yellow"/>
                <w:lang w:eastAsia="fr-FR"/>
              </w:rPr>
              <w:t xml:space="preserve"> [70% de la pression de référence]</w:t>
            </w:r>
          </w:p>
        </w:tc>
      </w:tr>
      <w:tr w:rsidR="00A615C1" w:rsidRPr="00AA4FDE" w14:paraId="407621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DBC3C8" w14:textId="0407EABE" w:rsidR="00A615C1" w:rsidRPr="00AA4FDE" w:rsidRDefault="00A615C1" w:rsidP="00A615C1">
            <w:pPr>
              <w:spacing w:after="0" w:line="240" w:lineRule="auto"/>
              <w:jc w:val="left"/>
              <w:rPr>
                <w:rFonts w:eastAsia="Times New Roman" w:cs="Calibri"/>
                <w:sz w:val="18"/>
                <w:lang w:eastAsia="fr-FR"/>
              </w:rPr>
            </w:pPr>
            <w:r w:rsidRPr="00AA4FDE">
              <w:rPr>
                <w:rFonts w:eastAsia="Times New Roman" w:cs="Calibri"/>
                <w:sz w:val="18"/>
                <w:lang w:eastAsia="fr-FR"/>
              </w:rPr>
              <w:t xml:space="preserve">Année 5 </w:t>
            </w:r>
            <w:r>
              <w:rPr>
                <w:rFonts w:eastAsia="Times New Roman" w:cs="Calibri"/>
                <w:sz w:val="18"/>
                <w:lang w:eastAsia="fr-FR"/>
              </w:rPr>
              <w:t xml:space="preserve">(campagne </w:t>
            </w:r>
            <w:r w:rsidRPr="00CC2F74">
              <w:rPr>
                <w:rFonts w:eastAsia="Times New Roman" w:cs="Calibri"/>
                <w:strike/>
                <w:color w:val="FF0000"/>
                <w:sz w:val="18"/>
                <w:lang w:eastAsia="fr-FR"/>
              </w:rPr>
              <w:t>2026-2027</w:t>
            </w:r>
            <w:r>
              <w:rPr>
                <w:rFonts w:eastAsia="Times New Roman" w:cs="Calibri"/>
                <w:color w:val="FF0000"/>
                <w:sz w:val="18"/>
                <w:lang w:eastAsia="fr-FR"/>
              </w:rPr>
              <w:t xml:space="preserve"> </w:t>
            </w:r>
            <w:r w:rsidRPr="001A58A7">
              <w:rPr>
                <w:rFonts w:eastAsia="Times New Roman" w:cs="Calibri"/>
                <w:color w:val="FF0000"/>
                <w:sz w:val="18"/>
                <w:lang w:eastAsia="fr-FR"/>
              </w:rPr>
              <w:t>2028-2029</w:t>
            </w:r>
            <w:r>
              <w:rPr>
                <w:rFonts w:eastAsia="Times New Roman" w:cs="Calibri"/>
                <w:sz w:val="18"/>
                <w:lang w:eastAsia="fr-FR"/>
              </w:rPr>
              <w:t xml:space="preserve">) </w:t>
            </w:r>
            <w:r w:rsidRPr="00AA4FDE">
              <w:rPr>
                <w:rFonts w:eastAsia="Times New Roman" w:cs="Calibri"/>
                <w:sz w:val="18"/>
                <w:lang w:eastAsia="fr-FR"/>
              </w:rPr>
              <w:t>OU moyenne années 2,3,4,5</w:t>
            </w:r>
          </w:p>
        </w:tc>
        <w:tc>
          <w:tcPr>
            <w:tcW w:w="3669" w:type="dxa"/>
            <w:tcBorders>
              <w:top w:val="nil"/>
              <w:left w:val="nil"/>
              <w:bottom w:val="single" w:sz="4" w:space="0" w:color="auto"/>
              <w:right w:val="single" w:sz="4" w:space="0" w:color="auto"/>
            </w:tcBorders>
            <w:shd w:val="clear" w:color="auto" w:fill="FFFF00"/>
            <w:vAlign w:val="center"/>
          </w:tcPr>
          <w:p w14:paraId="48F2AB38" w14:textId="202140B1" w:rsidR="00A615C1" w:rsidRPr="005D3041" w:rsidRDefault="00A615C1" w:rsidP="00A615C1">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Pr="005D3041">
              <w:rPr>
                <w:rFonts w:eastAsia="Times New Roman" w:cs="Calibri"/>
                <w:bCs/>
                <w:i/>
                <w:sz w:val="18"/>
                <w:highlight w:val="yellow"/>
                <w:lang w:eastAsia="fr-FR"/>
              </w:rPr>
              <w:t>par la DRAAF</w:t>
            </w:r>
            <w:r>
              <w:rPr>
                <w:rFonts w:eastAsia="Times New Roman" w:cs="Calibri"/>
                <w:bCs/>
                <w:i/>
                <w:sz w:val="18"/>
                <w:highlight w:val="yellow"/>
                <w:lang w:eastAsia="fr-FR"/>
              </w:rPr>
              <w:t xml:space="preserve"> [70% de la pression de référence]</w:t>
            </w:r>
          </w:p>
        </w:tc>
      </w:tr>
    </w:tbl>
    <w:p w14:paraId="52BD0F74" w14:textId="77777777" w:rsidR="005D3041" w:rsidRDefault="005D3041" w:rsidP="005D3041"/>
    <w:p w14:paraId="1FC4EB3F" w14:textId="2B2EDE64" w:rsidR="005D3041" w:rsidRDefault="005D3041" w:rsidP="005D3041">
      <w:pPr>
        <w:pStyle w:val="Paragraphedeliste"/>
        <w:numPr>
          <w:ilvl w:val="0"/>
          <w:numId w:val="13"/>
        </w:numPr>
      </w:pPr>
      <w:r>
        <w:t>Calcul de la pression en azote minéral de l’exploitation</w:t>
      </w:r>
    </w:p>
    <w:p w14:paraId="64A2DA2A" w14:textId="78DF4BFC" w:rsidR="00546BB3" w:rsidRPr="00546BB3" w:rsidRDefault="00546BB3" w:rsidP="00546BB3">
      <w:r w:rsidRPr="00546BB3">
        <w:t>Le calcul de la pression en azote minéral de l’exploitation (</w:t>
      </w:r>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m:rPr>
            <m:sty m:val="p"/>
          </m:rPr>
          <w:rPr>
            <w:rFonts w:ascii="Cambria Math" w:hAnsi="Cambria Math"/>
          </w:rPr>
          <m:t>)</m:t>
        </m:r>
      </m:oMath>
      <w:r w:rsidRPr="00546BB3">
        <w:t xml:space="preserve"> s’effectue en prenant en compte la totalité des engrais minéraux épandus sur la SAU de l’explo</w:t>
      </w:r>
      <w:r w:rsidR="00AA41FD">
        <w:t xml:space="preserve">itation sur une campagne donnée. </w:t>
      </w:r>
      <w:r w:rsidRPr="00546BB3">
        <w:t>Le calcul se fait de la façon suivante :</w:t>
      </w:r>
    </w:p>
    <w:p w14:paraId="07166A29" w14:textId="5C6B7FEA" w:rsidR="00546BB3" w:rsidRPr="00546BB3" w:rsidRDefault="00E124CD" w:rsidP="00546BB3">
      <w:pPr>
        <w:rPr>
          <w:sz w:val="18"/>
        </w:rPr>
      </w:pPr>
      <m:oMathPara>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w:rPr>
              <w:rFonts w:ascii="Cambria Math" w:hAnsi="Cambria Math"/>
            </w:rPr>
            <m:t>=</m:t>
          </m:r>
          <m:f>
            <m:fPr>
              <m:ctrlPr>
                <w:rPr>
                  <w:rFonts w:ascii="Cambria Math" w:hAnsi="Cambria Math"/>
                </w:rPr>
              </m:ctrlPr>
            </m:fPr>
            <m:num>
              <m:r>
                <w:rPr>
                  <w:rFonts w:ascii="Cambria Math" w:hAnsi="Cambria Math"/>
                </w:rPr>
                <m:t>Quantité totale</m:t>
              </m:r>
              <m:sSup>
                <m:sSupPr>
                  <m:ctrlPr>
                    <w:rPr>
                      <w:rFonts w:ascii="Cambria Math" w:hAnsi="Cambria Math"/>
                    </w:rPr>
                  </m:ctrlPr>
                </m:sSupPr>
                <m:e>
                  <m:r>
                    <w:rPr>
                      <w:rFonts w:ascii="Cambria Math" w:hAnsi="Cambria Math"/>
                    </w:rPr>
                    <m:t xml:space="preserve"> d</m:t>
                  </m:r>
                </m:e>
                <m:sup>
                  <m:r>
                    <w:rPr>
                      <w:rFonts w:ascii="Cambria Math" w:hAnsi="Cambria Math"/>
                    </w:rPr>
                    <m:t>'</m:t>
                  </m:r>
                </m:sup>
              </m:sSup>
              <m:r>
                <w:rPr>
                  <w:rFonts w:ascii="Cambria Math" w:hAnsi="Cambria Math"/>
                </w:rPr>
                <m:t xml:space="preserve">azote minéral apportée sur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 xml:space="preserve">exploitation sur la campagne </m:t>
              </m:r>
              <m:d>
                <m:dPr>
                  <m:ctrlPr>
                    <w:rPr>
                      <w:rFonts w:ascii="Cambria Math" w:hAnsi="Cambria Math"/>
                    </w:rPr>
                  </m:ctrlPr>
                </m:dPr>
                <m:e>
                  <m:r>
                    <w:rPr>
                      <w:rFonts w:ascii="Cambria Math" w:hAnsi="Cambria Math"/>
                    </w:rPr>
                    <m:t>kgN</m:t>
                  </m:r>
                </m:e>
              </m:d>
            </m:num>
            <m:den>
              <m:r>
                <w:rPr>
                  <w:rFonts w:ascii="Cambria Math" w:hAnsi="Cambria Math"/>
                </w:rPr>
                <m:t xml:space="preserve">SAU de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exploitation</m:t>
              </m:r>
              <m:d>
                <m:dPr>
                  <m:ctrlPr>
                    <w:rPr>
                      <w:rFonts w:ascii="Cambria Math" w:hAnsi="Cambria Math"/>
                    </w:rPr>
                  </m:ctrlPr>
                </m:dPr>
                <m:e>
                  <m:r>
                    <w:rPr>
                      <w:rFonts w:ascii="Cambria Math" w:hAnsi="Cambria Math"/>
                    </w:rPr>
                    <m:t>ha</m:t>
                  </m:r>
                </m:e>
              </m:d>
            </m:den>
          </m:f>
        </m:oMath>
      </m:oMathPara>
    </w:p>
    <w:p w14:paraId="5D1DE0BF" w14:textId="77777777" w:rsidR="003619CF" w:rsidRDefault="003619CF" w:rsidP="003619CF">
      <w:r w:rsidRPr="00546BB3">
        <w:rPr>
          <w:i/>
          <w:highlight w:val="yellow"/>
        </w:rPr>
        <w:t>Si la référence territoriale prend en compte des références cultures légumières fondées sur un seul cycle de culture et non sur une année complète, ajouter le § suivant :</w:t>
      </w:r>
      <w:r>
        <w:t xml:space="preserve"> </w:t>
      </w:r>
    </w:p>
    <w:p w14:paraId="5E43D926" w14:textId="7D56A667" w:rsidR="003619CF" w:rsidRPr="00546BB3" w:rsidRDefault="003619CF" w:rsidP="003619CF">
      <w:pPr>
        <w:rPr>
          <w:szCs w:val="20"/>
        </w:rPr>
      </w:pPr>
      <w:r w:rsidRPr="00546BB3">
        <w:rPr>
          <w:highlight w:val="yellow"/>
        </w:rPr>
        <w:t xml:space="preserve">Dans le cas des cultures légumières, si plusieurs cycles de culture se succèdent au sein d’une même parcelle, il est nécessaire d’utiliser la SAU </w:t>
      </w:r>
      <w:r w:rsidRPr="00D660AA">
        <w:rPr>
          <w:highlight w:val="yellow"/>
          <w:u w:val="single"/>
        </w:rPr>
        <w:t>développée</w:t>
      </w:r>
      <w:r w:rsidRPr="00546BB3">
        <w:rPr>
          <w:highlight w:val="yellow"/>
        </w:rPr>
        <w:t xml:space="preserve"> de l’exploitation</w:t>
      </w:r>
      <w:r>
        <w:rPr>
          <w:highlight w:val="yellow"/>
        </w:rPr>
        <w:t xml:space="preserve"> au dénominateur</w:t>
      </w:r>
      <w:r w:rsidRPr="00546BB3">
        <w:rPr>
          <w:highlight w:val="yellow"/>
        </w:rPr>
        <w:t>, c’est-à-dire de compter autant de fois la surface d’une parcelle qu’elle a de cycle</w:t>
      </w:r>
      <w:r w:rsidR="009A27CB">
        <w:rPr>
          <w:highlight w:val="yellow"/>
        </w:rPr>
        <w:t>s</w:t>
      </w:r>
      <w:r w:rsidRPr="00546BB3">
        <w:rPr>
          <w:highlight w:val="yellow"/>
        </w:rPr>
        <w:t xml:space="preserve"> de </w:t>
      </w:r>
      <w:r w:rsidRPr="00D660AA">
        <w:rPr>
          <w:highlight w:val="yellow"/>
        </w:rPr>
        <w:t>culture. Par exemple, une parcelle de 1 ha sur laquelle se succèdent 3 cycles de culture</w:t>
      </w:r>
      <w:r w:rsidR="00AA41FD">
        <w:rPr>
          <w:highlight w:val="yellow"/>
        </w:rPr>
        <w:t>s légumières</w:t>
      </w:r>
      <w:r w:rsidRPr="00D660AA">
        <w:rPr>
          <w:highlight w:val="yellow"/>
        </w:rPr>
        <w:t xml:space="preserve"> doit être comptabilisée comme 3ha.</w:t>
      </w:r>
    </w:p>
    <w:p w14:paraId="66357C66" w14:textId="1A094374" w:rsidR="00AA41FD" w:rsidRPr="00AA41FD" w:rsidRDefault="00AA41FD" w:rsidP="00AA41FD">
      <w:r w:rsidRPr="00AA41FD">
        <w:rPr>
          <w:rFonts w:eastAsiaTheme="minorEastAsia"/>
        </w:rPr>
        <w:t>A</w:t>
      </w:r>
      <w:r>
        <w:rPr>
          <w:rFonts w:eastAsiaTheme="minorEastAsia"/>
        </w:rPr>
        <w:t xml:space="preserve"> noter : </w:t>
      </w:r>
      <w:r w:rsidR="009A27CB">
        <w:rPr>
          <w:rFonts w:eastAsiaTheme="minorEastAsia"/>
        </w:rPr>
        <w:t>p</w:t>
      </w:r>
      <w:r>
        <w:rPr>
          <w:rFonts w:eastAsiaTheme="minorEastAsia"/>
        </w:rPr>
        <w:t xml:space="preserve">our chaque amendement ou apport de fertilisant, le calcul </w:t>
      </w:r>
      <w:r w:rsidR="00BB3838">
        <w:rPr>
          <w:rFonts w:eastAsiaTheme="minorEastAsia"/>
        </w:rPr>
        <w:t>de l’</w:t>
      </w:r>
      <w:r>
        <w:rPr>
          <w:rFonts w:eastAsiaTheme="minorEastAsia"/>
        </w:rPr>
        <w:t xml:space="preserve">apport </w:t>
      </w:r>
      <w:r w:rsidRPr="00BB3838">
        <w:rPr>
          <w:rFonts w:eastAsiaTheme="minorEastAsia"/>
          <w:u w:val="single"/>
        </w:rPr>
        <w:t>minéral</w:t>
      </w:r>
      <w:r>
        <w:rPr>
          <w:rFonts w:eastAsiaTheme="minorEastAsia"/>
        </w:rPr>
        <w:t xml:space="preserve"> s’effectue </w:t>
      </w:r>
      <w:r w:rsidR="00BB3838">
        <w:rPr>
          <w:rFonts w:eastAsiaTheme="minorEastAsia"/>
        </w:rPr>
        <w:t>de la façon suivante :</w:t>
      </w:r>
    </w:p>
    <w:p w14:paraId="42FD2B8E" w14:textId="680BBBF4" w:rsidR="00AA41FD" w:rsidRPr="00F56CF3" w:rsidRDefault="00AA41FD" w:rsidP="00AA41FD">
      <w:r w:rsidRPr="00F56CF3">
        <w:rPr>
          <w:u w:val="single"/>
        </w:rPr>
        <w:t xml:space="preserve">Apports minéraux </w:t>
      </w:r>
      <w:r>
        <w:rPr>
          <w:u w:val="single"/>
        </w:rPr>
        <w:t>(kg N /ha)</w:t>
      </w:r>
      <w:r w:rsidRPr="00CA5ED9">
        <w:t xml:space="preserve"> =</w:t>
      </w:r>
      <w:r w:rsidRPr="00F56CF3">
        <w:t xml:space="preserve"> (Quantité apportée en kg</w:t>
      </w:r>
      <w:r>
        <w:t xml:space="preserve"> de fertilisant x teneur en N</w:t>
      </w:r>
      <w:r>
        <w:rPr>
          <w:rStyle w:val="Appelnotedebasdep"/>
        </w:rPr>
        <w:footnoteReference w:id="5"/>
      </w:r>
      <w:r>
        <w:t xml:space="preserve">) </w:t>
      </w:r>
      <w:r w:rsidRPr="00F56CF3">
        <w:t>/ surface en ha</w:t>
      </w:r>
    </w:p>
    <w:p w14:paraId="057CCBBE" w14:textId="77777777" w:rsidR="00AA41FD" w:rsidRPr="00E82093" w:rsidRDefault="00AA41FD" w:rsidP="00AA41FD">
      <w:r>
        <w:t>La teneur en N peut être précisée pour certains types d'engrais. Quand ce n'est pas le cas (si l'engrais est mentionné sous un nom commercial par exemple), la facture ou l'étiquette du produit doivent être utilisées pour déterminer la teneur en N.</w:t>
      </w:r>
    </w:p>
    <w:p w14:paraId="1850BF4B" w14:textId="578544B6" w:rsidR="00E0403E" w:rsidRPr="00E0403E" w:rsidRDefault="00E0403E">
      <w:pPr>
        <w:pStyle w:val="Titre2"/>
        <w:rPr>
          <w:rFonts w:eastAsiaTheme="minorHAnsi" w:cstheme="minorBidi"/>
          <w:szCs w:val="22"/>
        </w:rPr>
      </w:pPr>
      <w:r w:rsidRPr="00E0403E">
        <w:rPr>
          <w:rFonts w:eastAsiaTheme="minorHAnsi" w:cstheme="minorBidi"/>
          <w:szCs w:val="22"/>
        </w:rPr>
        <w:t>Respect du ratio SAMO/SPE</w:t>
      </w:r>
    </w:p>
    <w:p w14:paraId="65A2EDB7" w14:textId="706D6D70" w:rsidR="00E0403E" w:rsidRDefault="00E0403E" w:rsidP="00AA2C9B">
      <w:r>
        <w:t xml:space="preserve">La </w:t>
      </w:r>
      <w:r w:rsidRPr="00BB3838">
        <w:rPr>
          <w:rStyle w:val="Accentuation"/>
          <w:i w:val="0"/>
        </w:rPr>
        <w:t xml:space="preserve">surface potentiellement </w:t>
      </w:r>
      <w:proofErr w:type="spellStart"/>
      <w:r w:rsidRPr="00BB3838">
        <w:rPr>
          <w:rStyle w:val="Accentuation"/>
          <w:i w:val="0"/>
        </w:rPr>
        <w:t>épandable</w:t>
      </w:r>
      <w:proofErr w:type="spellEnd"/>
      <w:r>
        <w:t xml:space="preserve"> (SPE) est la </w:t>
      </w:r>
      <w:r w:rsidR="00BB3838">
        <w:t>part de la SAU</w:t>
      </w:r>
      <w:r>
        <w:t xml:space="preserve"> susceptible de recevoir des fertilisants azotés d'origine organique issus des effluents d'élevage. </w:t>
      </w:r>
      <w:r w:rsidRPr="00E0403E">
        <w:t xml:space="preserve">Sont donc exclues </w:t>
      </w:r>
      <w:r w:rsidR="00BB3838">
        <w:t xml:space="preserve">de la </w:t>
      </w:r>
      <w:r w:rsidR="00E32875">
        <w:t xml:space="preserve">SPE </w:t>
      </w:r>
      <w:r w:rsidRPr="00E0403E">
        <w:t>les surfaces interdites à</w:t>
      </w:r>
      <w:r>
        <w:t xml:space="preserve"> </w:t>
      </w:r>
      <w:r w:rsidRPr="00E0403E">
        <w:t xml:space="preserve">l'épandage </w:t>
      </w:r>
      <w:r w:rsidR="00AA2C9B">
        <w:t xml:space="preserve">du fait de la règlementation, </w:t>
      </w:r>
      <w:r w:rsidR="00AA2C9B" w:rsidRPr="00AA2C9B">
        <w:t>ainsi que les surfaces qui n'en</w:t>
      </w:r>
      <w:r w:rsidR="00AA2C9B">
        <w:t xml:space="preserve"> reçoivent pas pour des raisons </w:t>
      </w:r>
      <w:r w:rsidR="00AA2C9B" w:rsidRPr="00AA2C9B">
        <w:t xml:space="preserve">agronomiques : terres nues, </w:t>
      </w:r>
      <w:r w:rsidR="00AA2C9B">
        <w:t>jachères</w:t>
      </w:r>
      <w:r w:rsidR="00AA2C9B" w:rsidRPr="00AA2C9B">
        <w:t>, légumineuses et vergers.</w:t>
      </w:r>
    </w:p>
    <w:p w14:paraId="10284AC3" w14:textId="41D807CD" w:rsidR="00AA2C9B" w:rsidRDefault="00AA2C9B" w:rsidP="00AA2C9B">
      <w:r>
        <w:t xml:space="preserve">La surface amendée en matière organique </w:t>
      </w:r>
      <w:r w:rsidR="006152D1">
        <w:t xml:space="preserve">(SAMO) </w:t>
      </w:r>
      <w:r w:rsidR="00F94294">
        <w:t xml:space="preserve">correspond à </w:t>
      </w:r>
      <w:r>
        <w:t>la surface ayant été amendée au moins une fois dans l’année avec des matières organiques.</w:t>
      </w:r>
    </w:p>
    <w:p w14:paraId="3AE1CD41" w14:textId="5A4D38A3" w:rsidR="000B18B7" w:rsidRDefault="000B18B7" w:rsidP="000B18B7">
      <w:r>
        <w:t xml:space="preserve">Le ratio SAMO/SPE minimal à respecter sur une année donnée est </w:t>
      </w:r>
      <w:r w:rsidR="00F94294">
        <w:t xml:space="preserve">présenté </w:t>
      </w:r>
      <w:r>
        <w:t xml:space="preserve">dans le tableau ci-dessous, en fonction du ratio de la quantité d’azote maîtrisable de l’exploitation (déterminée dans le </w:t>
      </w:r>
      <w:r w:rsidR="00F94294">
        <w:t>PPF</w:t>
      </w:r>
      <w:r>
        <w:t xml:space="preserve">) sur la surface potentiellement </w:t>
      </w:r>
      <w:proofErr w:type="spellStart"/>
      <w:r>
        <w:t>épandable</w:t>
      </w:r>
      <w:proofErr w:type="spellEnd"/>
      <w:r>
        <w:t> :</w:t>
      </w:r>
    </w:p>
    <w:tbl>
      <w:tblPr>
        <w:tblStyle w:val="Grilledutableau"/>
        <w:tblW w:w="0" w:type="auto"/>
        <w:tblLook w:val="04A0" w:firstRow="1" w:lastRow="0" w:firstColumn="1" w:lastColumn="0" w:noHBand="0" w:noVBand="1"/>
      </w:tblPr>
      <w:tblGrid>
        <w:gridCol w:w="5240"/>
        <w:gridCol w:w="3820"/>
      </w:tblGrid>
      <w:tr w:rsidR="006152D1" w14:paraId="7D186E8C" w14:textId="77777777" w:rsidTr="006152D1">
        <w:tc>
          <w:tcPr>
            <w:tcW w:w="5240" w:type="dxa"/>
          </w:tcPr>
          <w:p w14:paraId="2495C4B8" w14:textId="7E278D41" w:rsidR="006152D1" w:rsidRDefault="006152D1" w:rsidP="00E0403E">
            <w:r>
              <w:t>Quantité d’azote maîtrisable de l’exploitation/SPE</w:t>
            </w:r>
          </w:p>
        </w:tc>
        <w:tc>
          <w:tcPr>
            <w:tcW w:w="3820" w:type="dxa"/>
            <w:vAlign w:val="center"/>
          </w:tcPr>
          <w:p w14:paraId="20A88C3B" w14:textId="51E72456" w:rsidR="006152D1" w:rsidRDefault="006152D1" w:rsidP="006152D1">
            <w:pPr>
              <w:jc w:val="center"/>
            </w:pPr>
            <w:r>
              <w:t>SAMO/SPE minimal à respecter</w:t>
            </w:r>
          </w:p>
        </w:tc>
      </w:tr>
      <w:tr w:rsidR="006152D1" w14:paraId="66803AD5" w14:textId="77777777" w:rsidTr="006152D1">
        <w:tc>
          <w:tcPr>
            <w:tcW w:w="5240" w:type="dxa"/>
            <w:shd w:val="clear" w:color="auto" w:fill="FFFF00"/>
            <w:vAlign w:val="center"/>
          </w:tcPr>
          <w:p w14:paraId="2D55FD20" w14:textId="12C3CC85" w:rsidR="006152D1" w:rsidRPr="006152D1" w:rsidRDefault="006152D1" w:rsidP="006152D1">
            <w:pPr>
              <w:jc w:val="center"/>
              <w:rPr>
                <w:highlight w:val="yellow"/>
              </w:rPr>
            </w:pPr>
            <w:r w:rsidRPr="006152D1">
              <w:rPr>
                <w:highlight w:val="yellow"/>
              </w:rPr>
              <w:t>Inférieure ou égale à X UN/ha</w:t>
            </w:r>
          </w:p>
        </w:tc>
        <w:tc>
          <w:tcPr>
            <w:tcW w:w="3820" w:type="dxa"/>
            <w:shd w:val="clear" w:color="auto" w:fill="FFFF00"/>
          </w:tcPr>
          <w:p w14:paraId="56DC8FA9" w14:textId="77777777" w:rsidR="006152D1" w:rsidRPr="006152D1" w:rsidRDefault="006152D1" w:rsidP="00E0403E">
            <w:pPr>
              <w:rPr>
                <w:highlight w:val="yellow"/>
              </w:rPr>
            </w:pPr>
          </w:p>
        </w:tc>
      </w:tr>
      <w:tr w:rsidR="006152D1" w14:paraId="6423F4C1" w14:textId="77777777" w:rsidTr="006152D1">
        <w:tc>
          <w:tcPr>
            <w:tcW w:w="5240" w:type="dxa"/>
            <w:shd w:val="clear" w:color="auto" w:fill="FFFF00"/>
            <w:vAlign w:val="center"/>
          </w:tcPr>
          <w:p w14:paraId="605DE18E" w14:textId="67652DEE" w:rsidR="006152D1" w:rsidRPr="006152D1" w:rsidRDefault="006152D1" w:rsidP="006152D1">
            <w:pPr>
              <w:jc w:val="center"/>
              <w:rPr>
                <w:highlight w:val="yellow"/>
              </w:rPr>
            </w:pPr>
            <w:r w:rsidRPr="006152D1">
              <w:rPr>
                <w:highlight w:val="yellow"/>
              </w:rPr>
              <w:t>Comprise entre X et Y UN/ha</w:t>
            </w:r>
          </w:p>
        </w:tc>
        <w:tc>
          <w:tcPr>
            <w:tcW w:w="3820" w:type="dxa"/>
            <w:shd w:val="clear" w:color="auto" w:fill="FFFF00"/>
          </w:tcPr>
          <w:p w14:paraId="0CA2FF2C" w14:textId="77777777" w:rsidR="006152D1" w:rsidRPr="006152D1" w:rsidRDefault="006152D1" w:rsidP="00E0403E">
            <w:pPr>
              <w:rPr>
                <w:highlight w:val="yellow"/>
              </w:rPr>
            </w:pPr>
          </w:p>
        </w:tc>
      </w:tr>
      <w:tr w:rsidR="006152D1" w14:paraId="057964F1" w14:textId="77777777" w:rsidTr="006152D1">
        <w:trPr>
          <w:trHeight w:val="565"/>
        </w:trPr>
        <w:tc>
          <w:tcPr>
            <w:tcW w:w="9060" w:type="dxa"/>
            <w:gridSpan w:val="2"/>
            <w:shd w:val="clear" w:color="auto" w:fill="FFFF00"/>
            <w:vAlign w:val="center"/>
          </w:tcPr>
          <w:p w14:paraId="643CA456" w14:textId="51678181" w:rsidR="006152D1" w:rsidRPr="006152D1" w:rsidRDefault="006152D1" w:rsidP="006152D1">
            <w:pPr>
              <w:jc w:val="center"/>
              <w:rPr>
                <w:i/>
                <w:highlight w:val="yellow"/>
              </w:rPr>
            </w:pPr>
            <w:r w:rsidRPr="006152D1">
              <w:rPr>
                <w:i/>
                <w:highlight w:val="yellow"/>
              </w:rPr>
              <w:t>Tableau à compléter par la DRAAF</w:t>
            </w:r>
          </w:p>
        </w:tc>
      </w:tr>
      <w:tr w:rsidR="006152D1" w14:paraId="15FEFD8E" w14:textId="77777777" w:rsidTr="006152D1">
        <w:tc>
          <w:tcPr>
            <w:tcW w:w="5240" w:type="dxa"/>
            <w:shd w:val="clear" w:color="auto" w:fill="FFFF00"/>
            <w:vAlign w:val="center"/>
          </w:tcPr>
          <w:p w14:paraId="3E552CB7" w14:textId="5FAE4177" w:rsidR="006152D1" w:rsidRPr="006152D1" w:rsidRDefault="006152D1" w:rsidP="006152D1">
            <w:pPr>
              <w:jc w:val="center"/>
              <w:rPr>
                <w:highlight w:val="yellow"/>
              </w:rPr>
            </w:pPr>
            <w:r w:rsidRPr="006152D1">
              <w:rPr>
                <w:highlight w:val="yellow"/>
              </w:rPr>
              <w:t>Supérieure à Z UN/ha</w:t>
            </w:r>
          </w:p>
        </w:tc>
        <w:tc>
          <w:tcPr>
            <w:tcW w:w="3820" w:type="dxa"/>
            <w:shd w:val="clear" w:color="auto" w:fill="FFFF00"/>
          </w:tcPr>
          <w:p w14:paraId="64A12B17" w14:textId="77777777" w:rsidR="006152D1" w:rsidRPr="006152D1" w:rsidRDefault="006152D1" w:rsidP="00E0403E">
            <w:pPr>
              <w:rPr>
                <w:highlight w:val="yellow"/>
              </w:rPr>
            </w:pPr>
          </w:p>
        </w:tc>
      </w:tr>
    </w:tbl>
    <w:p w14:paraId="7BFF14B3" w14:textId="5F82BB73" w:rsidR="00AA2C9B" w:rsidRPr="006152D1" w:rsidRDefault="00AA2C9B" w:rsidP="00E0403E">
      <w:pPr>
        <w:rPr>
          <w:i/>
        </w:rPr>
      </w:pPr>
      <w:r>
        <w:t xml:space="preserve"> </w:t>
      </w:r>
      <w:r w:rsidR="006152D1" w:rsidRPr="006152D1">
        <w:rPr>
          <w:i/>
        </w:rPr>
        <w:t xml:space="preserve">Lecture du tableau : si pour une année donnée </w:t>
      </w:r>
      <w:r w:rsidR="006152D1">
        <w:rPr>
          <w:i/>
        </w:rPr>
        <w:t>le ratio</w:t>
      </w:r>
      <w:r w:rsidR="006152D1" w:rsidRPr="006152D1">
        <w:rPr>
          <w:i/>
        </w:rPr>
        <w:t xml:space="preserve"> </w:t>
      </w:r>
      <w:r w:rsidR="006152D1">
        <w:rPr>
          <w:i/>
        </w:rPr>
        <w:t>« </w:t>
      </w:r>
      <w:r w:rsidR="006152D1" w:rsidRPr="006152D1">
        <w:rPr>
          <w:i/>
        </w:rPr>
        <w:t>quantité d’azote maîtrisable de l’exploitation/SPE</w:t>
      </w:r>
      <w:r w:rsidR="006152D1">
        <w:rPr>
          <w:i/>
        </w:rPr>
        <w:t> »</w:t>
      </w:r>
      <w:r w:rsidR="006152D1" w:rsidRPr="006152D1">
        <w:rPr>
          <w:i/>
        </w:rPr>
        <w:t xml:space="preserve"> est compris entre </w:t>
      </w:r>
      <w:r w:rsidR="006152D1" w:rsidRPr="006152D1">
        <w:rPr>
          <w:i/>
          <w:highlight w:val="yellow"/>
        </w:rPr>
        <w:t>X</w:t>
      </w:r>
      <w:r w:rsidR="006152D1" w:rsidRPr="006152D1">
        <w:rPr>
          <w:i/>
        </w:rPr>
        <w:t xml:space="preserve"> et </w:t>
      </w:r>
      <w:r w:rsidR="006152D1" w:rsidRPr="006152D1">
        <w:rPr>
          <w:i/>
          <w:highlight w:val="yellow"/>
        </w:rPr>
        <w:t>Y</w:t>
      </w:r>
      <w:r w:rsidR="006152D1" w:rsidRPr="006152D1">
        <w:rPr>
          <w:i/>
        </w:rPr>
        <w:t xml:space="preserve"> UN/ha, le ratio minimal SAMO/SPE à respecter est de </w:t>
      </w:r>
      <w:r w:rsidR="006152D1" w:rsidRPr="006152D1">
        <w:rPr>
          <w:i/>
          <w:highlight w:val="yellow"/>
        </w:rPr>
        <w:t>XX%.</w:t>
      </w:r>
    </w:p>
    <w:p w14:paraId="045E6768" w14:textId="5C6B01FD" w:rsidR="00C1192C" w:rsidRDefault="006B14C1" w:rsidP="008125C6">
      <w:pPr>
        <w:pStyle w:val="Titre2"/>
        <w:spacing w:after="0"/>
        <w:rPr>
          <w:rFonts w:eastAsiaTheme="minorHAnsi" w:cstheme="minorBidi"/>
          <w:szCs w:val="22"/>
        </w:rPr>
      </w:pPr>
      <w:r w:rsidRPr="006B14C1">
        <w:rPr>
          <w:rFonts w:eastAsiaTheme="minorHAnsi" w:cstheme="minorBidi"/>
          <w:szCs w:val="22"/>
        </w:rPr>
        <w:t>Réalisation des reliquats et calcul du REH moyen à l’exploitation.</w:t>
      </w:r>
    </w:p>
    <w:p w14:paraId="103837C1" w14:textId="72F05604" w:rsidR="00F94294" w:rsidRDefault="00F94294" w:rsidP="008125C6">
      <w:pPr>
        <w:spacing w:after="0"/>
      </w:pPr>
    </w:p>
    <w:p w14:paraId="22FAAE04" w14:textId="77777777" w:rsidR="00ED0669" w:rsidRPr="004E61F6" w:rsidRDefault="00ED0669" w:rsidP="00ED0669">
      <w:pPr>
        <w:pStyle w:val="Paragraphedeliste"/>
        <w:numPr>
          <w:ilvl w:val="0"/>
          <w:numId w:val="8"/>
        </w:numPr>
        <w:spacing w:line="240" w:lineRule="auto"/>
        <w:rPr>
          <w:color w:val="FF0000"/>
        </w:rPr>
      </w:pPr>
      <w:r>
        <w:rPr>
          <w:color w:val="FF0000"/>
        </w:rPr>
        <w:t>Période prise en compte</w:t>
      </w:r>
    </w:p>
    <w:p w14:paraId="05F286FB" w14:textId="77777777" w:rsidR="00ED0669" w:rsidRPr="00863D31" w:rsidRDefault="00ED0669" w:rsidP="00ED0669">
      <w:pPr>
        <w:spacing w:after="0"/>
        <w:rPr>
          <w:color w:val="FF0000"/>
        </w:rPr>
      </w:pPr>
      <w:r w:rsidRPr="0011085B">
        <w:rPr>
          <w:color w:val="FF0000"/>
        </w:rPr>
        <w:t>A</w:t>
      </w:r>
      <w:r w:rsidRPr="000208B4">
        <w:rPr>
          <w:color w:val="FF0000"/>
        </w:rPr>
        <w:t>u titre de la campagne PAC N, les REH et RSH sont à réaliser sur la période comprise entre le 15 mai N et le 14 mai N</w:t>
      </w:r>
      <w:r w:rsidRPr="00863D31">
        <w:rPr>
          <w:color w:val="FF0000"/>
        </w:rPr>
        <w:t>+1.</w:t>
      </w:r>
    </w:p>
    <w:p w14:paraId="0920B9D6" w14:textId="77777777" w:rsidR="00ED0669" w:rsidRPr="00CE75EA" w:rsidRDefault="00ED0669" w:rsidP="008125C6">
      <w:pPr>
        <w:spacing w:after="0"/>
      </w:pPr>
    </w:p>
    <w:p w14:paraId="037A4BD6" w14:textId="65C1D39E" w:rsidR="00553CBB" w:rsidRDefault="00553CBB" w:rsidP="00553CBB">
      <w:pPr>
        <w:pStyle w:val="Paragraphedeliste"/>
        <w:numPr>
          <w:ilvl w:val="0"/>
          <w:numId w:val="8"/>
        </w:numPr>
        <w:spacing w:line="240" w:lineRule="auto"/>
      </w:pPr>
      <w:r>
        <w:t>Choix des parcelles à analyser</w:t>
      </w:r>
    </w:p>
    <w:p w14:paraId="58E2303C" w14:textId="2AC86E66" w:rsidR="00A615C1" w:rsidRDefault="006B14C1" w:rsidP="00A615C1">
      <w:pPr>
        <w:spacing w:line="240" w:lineRule="auto"/>
      </w:pPr>
      <w:r>
        <w:t>Un minimum d’un REH et d’un RSH par tranche de 20ha de COP (céréales, oléagineux, protéagineux) et cultures légumières est attendu.</w:t>
      </w:r>
      <w:r w:rsidR="004756FB">
        <w:t xml:space="preserve"> L’assolement pris en compte pour déterminer le nombre d’analyse à réaliser au titre de la campagne PAC N (de mai N à mai N+1) est celui déclaré en mai N.</w:t>
      </w:r>
    </w:p>
    <w:p w14:paraId="78614E87" w14:textId="77777777" w:rsidR="00A615C1" w:rsidRPr="00F35D59" w:rsidRDefault="00A615C1" w:rsidP="00A615C1">
      <w:pPr>
        <w:rPr>
          <w:color w:val="FF0000"/>
        </w:rPr>
      </w:pPr>
      <w:r w:rsidRPr="00F35D59">
        <w:rPr>
          <w:color w:val="FF0000"/>
        </w:rPr>
        <w:t>Le nombre de reliquat à réaliser se calcule de la façon suivante :</w:t>
      </w:r>
    </w:p>
    <w:p w14:paraId="480E7DFD" w14:textId="77777777" w:rsidR="00A615C1" w:rsidRPr="008205F5" w:rsidRDefault="00A615C1" w:rsidP="00A615C1">
      <w:pPr>
        <w:rPr>
          <w:color w:val="FF0000"/>
        </w:rPr>
      </w:pPr>
      <m:oMathPara>
        <m:oMath>
          <m:r>
            <w:rPr>
              <w:rFonts w:ascii="Cambria Math" w:hAnsi="Cambria Math"/>
              <w:color w:val="FF0000"/>
            </w:rPr>
            <m:t xml:space="preserve">Nombre de reliquat à réaliser= </m:t>
          </m:r>
          <m:f>
            <m:fPr>
              <m:ctrlPr>
                <w:rPr>
                  <w:rFonts w:ascii="Cambria Math" w:hAnsi="Cambria Math"/>
                  <w:i/>
                  <w:color w:val="FF0000"/>
                </w:rPr>
              </m:ctrlPr>
            </m:fPr>
            <m:num>
              <m:r>
                <w:rPr>
                  <w:rFonts w:ascii="Cambria Math" w:hAnsi="Cambria Math"/>
                  <w:color w:val="FF0000"/>
                </w:rPr>
                <m:t>Somme des surfaces en COP</m:t>
              </m:r>
            </m:num>
            <m:den>
              <m:r>
                <w:rPr>
                  <w:rFonts w:ascii="Cambria Math" w:hAnsi="Cambria Math"/>
                  <w:color w:val="FF0000"/>
                </w:rPr>
                <m:t>20</m:t>
              </m:r>
            </m:den>
          </m:f>
        </m:oMath>
      </m:oMathPara>
    </w:p>
    <w:p w14:paraId="6F0430F1" w14:textId="77777777" w:rsidR="00A615C1" w:rsidRPr="008205F5" w:rsidRDefault="00A615C1" w:rsidP="00A615C1">
      <w:pPr>
        <w:spacing w:line="240" w:lineRule="auto"/>
        <w:rPr>
          <w:color w:val="FF0000"/>
        </w:rPr>
      </w:pPr>
      <w:r w:rsidRPr="007D14C7">
        <w:rPr>
          <w:color w:val="FF0000"/>
        </w:rPr>
        <w:t>Si le résultat du calcul est</w:t>
      </w:r>
      <w:r>
        <w:rPr>
          <w:color w:val="FF0000"/>
        </w:rPr>
        <w:t xml:space="preserve"> </w:t>
      </w:r>
      <w:r w:rsidRPr="007D14C7">
        <w:rPr>
          <w:color w:val="FF0000"/>
        </w:rPr>
        <w:t xml:space="preserve">un nombre décimal, le nombre de reliquat à réaliser sera arrondi </w:t>
      </w:r>
      <w:r>
        <w:rPr>
          <w:color w:val="FF0000"/>
        </w:rPr>
        <w:t xml:space="preserve">à l’unité </w:t>
      </w:r>
      <w:r w:rsidRPr="007D14C7">
        <w:rPr>
          <w:color w:val="FF0000"/>
        </w:rPr>
        <w:t>inférieur</w:t>
      </w:r>
      <w:r>
        <w:rPr>
          <w:color w:val="FF0000"/>
        </w:rPr>
        <w:t>e (cf. exemples suivants)</w:t>
      </w:r>
      <w:r w:rsidRPr="008205F5">
        <w:rPr>
          <w:color w:val="FF0000"/>
        </w:rPr>
        <w:t>.</w:t>
      </w:r>
    </w:p>
    <w:p w14:paraId="33FEA9F0" w14:textId="27DC845B" w:rsidR="00C1192C" w:rsidRDefault="00F6448A" w:rsidP="00C1192C">
      <w:pPr>
        <w:spacing w:line="240" w:lineRule="auto"/>
      </w:pPr>
      <w:r w:rsidRPr="00F6448A">
        <w:t>La localisation des re</w:t>
      </w:r>
      <w:r>
        <w:t xml:space="preserve">liquats </w:t>
      </w:r>
      <w:r w:rsidR="004E58CF">
        <w:t xml:space="preserve">s’effectue </w:t>
      </w:r>
      <w:r>
        <w:t xml:space="preserve">en fonction des </w:t>
      </w:r>
      <w:r w:rsidRPr="00F6448A">
        <w:rPr>
          <w:i/>
          <w:highlight w:val="yellow"/>
        </w:rPr>
        <w:t>[CHOISIR :</w:t>
      </w:r>
      <w:r>
        <w:rPr>
          <w:i/>
          <w:highlight w:val="yellow"/>
        </w:rPr>
        <w:t>]</w:t>
      </w:r>
      <w:r w:rsidRPr="00F6448A">
        <w:rPr>
          <w:i/>
          <w:highlight w:val="yellow"/>
        </w:rPr>
        <w:t xml:space="preserve"> </w:t>
      </w:r>
      <w:r w:rsidR="00E23EA3">
        <w:rPr>
          <w:highlight w:val="yellow"/>
        </w:rPr>
        <w:t>cultures</w:t>
      </w:r>
      <w:r w:rsidRPr="00F6448A">
        <w:rPr>
          <w:highlight w:val="yellow"/>
        </w:rPr>
        <w:t xml:space="preserve"> </w:t>
      </w:r>
      <w:r w:rsidR="00E23EA3">
        <w:rPr>
          <w:i/>
          <w:highlight w:val="yellow"/>
        </w:rPr>
        <w:t xml:space="preserve">[et/ou] </w:t>
      </w:r>
      <w:r w:rsidRPr="00F6448A">
        <w:rPr>
          <w:highlight w:val="yellow"/>
        </w:rPr>
        <w:t>successions culturales </w:t>
      </w:r>
      <w:r w:rsidR="00E23EA3">
        <w:t xml:space="preserve">identifiées comme prioritaires et, à défaut, </w:t>
      </w:r>
      <w:r w:rsidR="00D223F1">
        <w:t xml:space="preserve">en fonction </w:t>
      </w:r>
      <w:r w:rsidR="00E23EA3">
        <w:t xml:space="preserve">de la représentativité de la </w:t>
      </w:r>
      <w:r w:rsidR="00E23EA3" w:rsidRPr="00F6448A">
        <w:rPr>
          <w:i/>
          <w:highlight w:val="yellow"/>
        </w:rPr>
        <w:t>[CHOISIR :</w:t>
      </w:r>
      <w:r w:rsidR="00E23EA3">
        <w:rPr>
          <w:i/>
          <w:highlight w:val="yellow"/>
        </w:rPr>
        <w:t>]</w:t>
      </w:r>
      <w:r w:rsidR="00E23EA3" w:rsidRPr="00F6448A">
        <w:rPr>
          <w:i/>
          <w:highlight w:val="yellow"/>
        </w:rPr>
        <w:t xml:space="preserve"> </w:t>
      </w:r>
      <w:r w:rsidR="00E23EA3" w:rsidRPr="00F6448A">
        <w:rPr>
          <w:highlight w:val="yellow"/>
        </w:rPr>
        <w:t>culture </w:t>
      </w:r>
      <w:r w:rsidR="00E23EA3" w:rsidRPr="00F6448A">
        <w:rPr>
          <w:i/>
          <w:highlight w:val="yellow"/>
        </w:rPr>
        <w:t>[</w:t>
      </w:r>
      <w:r w:rsidR="00E23EA3">
        <w:rPr>
          <w:i/>
          <w:highlight w:val="yellow"/>
        </w:rPr>
        <w:t>et/</w:t>
      </w:r>
      <w:r w:rsidR="00E23EA3" w:rsidRPr="00F6448A">
        <w:rPr>
          <w:i/>
          <w:highlight w:val="yellow"/>
        </w:rPr>
        <w:t xml:space="preserve">ou] </w:t>
      </w:r>
      <w:r w:rsidR="00E23EA3" w:rsidRPr="00F6448A">
        <w:rPr>
          <w:highlight w:val="yellow"/>
        </w:rPr>
        <w:t>succession culturale </w:t>
      </w:r>
      <w:r w:rsidR="00E23EA3">
        <w:t xml:space="preserve">au sein </w:t>
      </w:r>
      <w:r w:rsidRPr="00F6448A">
        <w:t xml:space="preserve">des surfaces en COP et </w:t>
      </w:r>
      <w:r w:rsidR="00B450A6">
        <w:t>cultures légumières</w:t>
      </w:r>
      <w:r w:rsidR="00B450A6" w:rsidRPr="00F6448A">
        <w:t xml:space="preserve"> </w:t>
      </w:r>
      <w:r w:rsidRPr="00F6448A">
        <w:t>de l’exploitation. »</w:t>
      </w:r>
    </w:p>
    <w:p w14:paraId="56352852" w14:textId="497457BD" w:rsidR="00553CBB" w:rsidRDefault="002C2FE5" w:rsidP="00C1192C">
      <w:pPr>
        <w:spacing w:line="240" w:lineRule="auto"/>
        <w:rPr>
          <w:i/>
          <w:highlight w:val="yellow"/>
        </w:rPr>
      </w:pPr>
      <w:r w:rsidRPr="00553CBB">
        <w:rPr>
          <w:i/>
          <w:highlight w:val="yellow"/>
        </w:rPr>
        <w:t>Le cas échéant, indiquer</w:t>
      </w:r>
      <w:r w:rsidR="00F27E37">
        <w:rPr>
          <w:i/>
          <w:highlight w:val="yellow"/>
        </w:rPr>
        <w:t xml:space="preserve"> </w:t>
      </w:r>
      <w:r w:rsidRPr="00553CBB">
        <w:rPr>
          <w:i/>
          <w:highlight w:val="yellow"/>
        </w:rPr>
        <w:t>les successions</w:t>
      </w:r>
      <w:r w:rsidR="00835FA2">
        <w:rPr>
          <w:i/>
          <w:highlight w:val="yellow"/>
        </w:rPr>
        <w:t xml:space="preserve"> (</w:t>
      </w:r>
      <w:r w:rsidR="00E23EA3">
        <w:rPr>
          <w:i/>
          <w:highlight w:val="yellow"/>
        </w:rPr>
        <w:t>et/</w:t>
      </w:r>
      <w:r w:rsidR="00835FA2">
        <w:rPr>
          <w:i/>
          <w:highlight w:val="yellow"/>
        </w:rPr>
        <w:t>ou cultures)</w:t>
      </w:r>
      <w:r w:rsidRPr="00553CBB">
        <w:rPr>
          <w:i/>
          <w:highlight w:val="yellow"/>
        </w:rPr>
        <w:t xml:space="preserve"> </w:t>
      </w:r>
      <w:r w:rsidR="00D223F1">
        <w:rPr>
          <w:i/>
          <w:highlight w:val="yellow"/>
        </w:rPr>
        <w:t>prioritaires</w:t>
      </w:r>
      <w:r w:rsidR="00835FA2">
        <w:rPr>
          <w:i/>
          <w:highlight w:val="yellow"/>
        </w:rPr>
        <w:t xml:space="preserve"> à </w:t>
      </w:r>
      <w:r w:rsidR="00D223F1">
        <w:rPr>
          <w:i/>
          <w:highlight w:val="yellow"/>
        </w:rPr>
        <w:t>prendre en compte</w:t>
      </w:r>
      <w:r w:rsidR="00835FA2">
        <w:rPr>
          <w:i/>
          <w:highlight w:val="yellow"/>
        </w:rPr>
        <w:t xml:space="preserve"> </w:t>
      </w:r>
      <w:r w:rsidR="00D223F1">
        <w:rPr>
          <w:i/>
          <w:highlight w:val="yellow"/>
        </w:rPr>
        <w:t>(ainsi que, si besoin,</w:t>
      </w:r>
      <w:r w:rsidR="00835FA2">
        <w:rPr>
          <w:i/>
          <w:highlight w:val="yellow"/>
        </w:rPr>
        <w:t xml:space="preserve"> les successions les moins importantes à</w:t>
      </w:r>
      <w:r w:rsidRPr="00553CBB">
        <w:rPr>
          <w:i/>
          <w:highlight w:val="yellow"/>
        </w:rPr>
        <w:t xml:space="preserve"> écarter</w:t>
      </w:r>
      <w:r w:rsidR="00D223F1">
        <w:rPr>
          <w:i/>
          <w:highlight w:val="yellow"/>
        </w:rPr>
        <w:t>)</w:t>
      </w:r>
      <w:r w:rsidR="00835FA2">
        <w:rPr>
          <w:i/>
          <w:highlight w:val="yellow"/>
        </w:rPr>
        <w:t>,</w:t>
      </w:r>
      <w:r w:rsidRPr="00553CBB">
        <w:rPr>
          <w:i/>
          <w:highlight w:val="yellow"/>
        </w:rPr>
        <w:t xml:space="preserve"> pour cibler les s</w:t>
      </w:r>
      <w:r w:rsidR="00553CBB" w:rsidRPr="00553CBB">
        <w:rPr>
          <w:i/>
          <w:highlight w:val="yellow"/>
        </w:rPr>
        <w:t>i</w:t>
      </w:r>
      <w:r w:rsidRPr="00553CBB">
        <w:rPr>
          <w:i/>
          <w:highlight w:val="yellow"/>
        </w:rPr>
        <w:t>tuations à plus fort enjeu</w:t>
      </w:r>
      <w:r w:rsidR="00835FA2">
        <w:rPr>
          <w:i/>
          <w:highlight w:val="yellow"/>
        </w:rPr>
        <w:t xml:space="preserve"> en termes de limitation des fuites de nitrates</w:t>
      </w:r>
      <w:r w:rsidR="00D223F1">
        <w:rPr>
          <w:i/>
          <w:highlight w:val="yellow"/>
        </w:rPr>
        <w:t xml:space="preserve">. </w:t>
      </w:r>
      <w:r w:rsidR="00D223F1" w:rsidRPr="00663EBC">
        <w:rPr>
          <w:b/>
          <w:i/>
          <w:highlight w:val="yellow"/>
        </w:rPr>
        <w:t xml:space="preserve">Attention, </w:t>
      </w:r>
      <w:r w:rsidRPr="00663EBC">
        <w:rPr>
          <w:b/>
          <w:i/>
          <w:highlight w:val="yellow"/>
        </w:rPr>
        <w:t xml:space="preserve">le REH </w:t>
      </w:r>
      <w:r w:rsidR="00553CBB" w:rsidRPr="00663EBC">
        <w:rPr>
          <w:b/>
          <w:i/>
          <w:highlight w:val="yellow"/>
        </w:rPr>
        <w:t>cible</w:t>
      </w:r>
      <w:r w:rsidRPr="00663EBC">
        <w:rPr>
          <w:b/>
          <w:i/>
          <w:highlight w:val="yellow"/>
        </w:rPr>
        <w:t xml:space="preserve"> du territoire doit être calculé en cohérence avec cette consigne</w:t>
      </w:r>
      <w:r w:rsidR="00553CBB" w:rsidRPr="00553CBB">
        <w:rPr>
          <w:i/>
          <w:highlight w:val="yellow"/>
        </w:rPr>
        <w:t xml:space="preserve"> : </w:t>
      </w:r>
    </w:p>
    <w:p w14:paraId="1F03B3FB" w14:textId="44D19DB7" w:rsidR="00835FA2" w:rsidRPr="00835FA2" w:rsidRDefault="00553CBB" w:rsidP="00835FA2">
      <w:pPr>
        <w:spacing w:line="240" w:lineRule="auto"/>
        <w:rPr>
          <w:highlight w:val="yellow"/>
        </w:rPr>
      </w:pPr>
      <w:r w:rsidRPr="00F6448A">
        <w:rPr>
          <w:highlight w:val="yellow"/>
        </w:rPr>
        <w:t>« </w:t>
      </w:r>
      <w:r w:rsidR="00F6448A" w:rsidRPr="00F6448A">
        <w:rPr>
          <w:highlight w:val="yellow"/>
        </w:rPr>
        <w:t>L</w:t>
      </w:r>
      <w:r w:rsidR="00835FA2" w:rsidRPr="00F6448A">
        <w:rPr>
          <w:highlight w:val="yellow"/>
        </w:rPr>
        <w:t>es</w:t>
      </w:r>
      <w:r w:rsidR="00835FA2" w:rsidRPr="00835FA2">
        <w:rPr>
          <w:highlight w:val="yellow"/>
        </w:rPr>
        <w:t xml:space="preserve"> successions [</w:t>
      </w:r>
      <w:r w:rsidR="00E23EA3">
        <w:rPr>
          <w:highlight w:val="yellow"/>
        </w:rPr>
        <w:t>et/</w:t>
      </w:r>
      <w:r w:rsidR="00835FA2" w:rsidRPr="00835FA2">
        <w:rPr>
          <w:highlight w:val="yellow"/>
        </w:rPr>
        <w:t xml:space="preserve">ou cultures] suivantes doivent être </w:t>
      </w:r>
      <w:r w:rsidR="00E23EA3">
        <w:rPr>
          <w:highlight w:val="yellow"/>
        </w:rPr>
        <w:t>choisies</w:t>
      </w:r>
      <w:r w:rsidR="00835FA2" w:rsidRPr="00835FA2">
        <w:rPr>
          <w:highlight w:val="yellow"/>
        </w:rPr>
        <w:t> en priorité</w:t>
      </w:r>
      <w:r w:rsidR="00E23EA3">
        <w:rPr>
          <w:highlight w:val="yellow"/>
        </w:rPr>
        <w:t xml:space="preserve"> pour la réalisation des reliquats</w:t>
      </w:r>
      <w:r w:rsidR="00835FA2" w:rsidRPr="00835FA2">
        <w:rPr>
          <w:highlight w:val="yellow"/>
        </w:rPr>
        <w:t> :</w:t>
      </w:r>
    </w:p>
    <w:p w14:paraId="76E29FC0" w14:textId="77777777" w:rsidR="00835FA2" w:rsidRPr="00835FA2" w:rsidRDefault="00835FA2" w:rsidP="00835FA2">
      <w:pPr>
        <w:pStyle w:val="Paragraphedeliste"/>
        <w:numPr>
          <w:ilvl w:val="0"/>
          <w:numId w:val="8"/>
        </w:numPr>
        <w:spacing w:line="240" w:lineRule="auto"/>
        <w:jc w:val="left"/>
        <w:rPr>
          <w:i/>
          <w:highlight w:val="yellow"/>
        </w:rPr>
      </w:pPr>
      <w:r w:rsidRPr="00835FA2">
        <w:rPr>
          <w:i/>
          <w:highlight w:val="yellow"/>
        </w:rPr>
        <w:t>XXX/XXX</w:t>
      </w:r>
    </w:p>
    <w:p w14:paraId="78D0C3E5" w14:textId="35436EE6" w:rsidR="00835FA2" w:rsidRPr="00835FA2" w:rsidRDefault="00835FA2" w:rsidP="00835FA2">
      <w:pPr>
        <w:pStyle w:val="Paragraphedeliste"/>
        <w:numPr>
          <w:ilvl w:val="0"/>
          <w:numId w:val="8"/>
        </w:numPr>
        <w:spacing w:line="240" w:lineRule="auto"/>
        <w:jc w:val="left"/>
        <w:rPr>
          <w:highlight w:val="yellow"/>
        </w:rPr>
      </w:pPr>
      <w:r w:rsidRPr="00835FA2">
        <w:rPr>
          <w:i/>
          <w:highlight w:val="yellow"/>
        </w:rPr>
        <w:t>Etc. </w:t>
      </w:r>
    </w:p>
    <w:p w14:paraId="584E9878" w14:textId="01D625DD" w:rsidR="00553CBB" w:rsidRPr="00835FA2" w:rsidRDefault="00835FA2" w:rsidP="00835FA2">
      <w:pPr>
        <w:spacing w:line="240" w:lineRule="auto"/>
        <w:rPr>
          <w:i/>
          <w:highlight w:val="yellow"/>
        </w:rPr>
      </w:pPr>
      <w:r>
        <w:rPr>
          <w:highlight w:val="yellow"/>
        </w:rPr>
        <w:t>L</w:t>
      </w:r>
      <w:r w:rsidR="00553CBB" w:rsidRPr="00835FA2">
        <w:rPr>
          <w:highlight w:val="yellow"/>
        </w:rPr>
        <w:t>es successions</w:t>
      </w:r>
      <w:r w:rsidR="00F27E37" w:rsidRPr="00835FA2">
        <w:rPr>
          <w:highlight w:val="yellow"/>
        </w:rPr>
        <w:t xml:space="preserve"> </w:t>
      </w:r>
      <w:r w:rsidR="00F27E37" w:rsidRPr="00835FA2">
        <w:rPr>
          <w:i/>
          <w:highlight w:val="yellow"/>
        </w:rPr>
        <w:t>[</w:t>
      </w:r>
      <w:r w:rsidR="00E23EA3">
        <w:rPr>
          <w:i/>
          <w:highlight w:val="yellow"/>
        </w:rPr>
        <w:t>et/</w:t>
      </w:r>
      <w:r w:rsidR="00F27E37" w:rsidRPr="00835FA2">
        <w:rPr>
          <w:i/>
          <w:highlight w:val="yellow"/>
        </w:rPr>
        <w:t>ou cultures]</w:t>
      </w:r>
      <w:r w:rsidR="00553CBB" w:rsidRPr="00835FA2">
        <w:rPr>
          <w:highlight w:val="yellow"/>
        </w:rPr>
        <w:t xml:space="preserve"> suivantes ne doivent pas être retenues </w:t>
      </w:r>
      <w:r w:rsidR="00E23EA3">
        <w:rPr>
          <w:highlight w:val="yellow"/>
        </w:rPr>
        <w:t>pour la réalisation des reliquats</w:t>
      </w:r>
      <w:r w:rsidR="00553CBB" w:rsidRPr="00835FA2">
        <w:rPr>
          <w:highlight w:val="yellow"/>
        </w:rPr>
        <w:t> :</w:t>
      </w:r>
    </w:p>
    <w:p w14:paraId="089F9092" w14:textId="77777777" w:rsidR="00553CBB" w:rsidRPr="00835FA2" w:rsidRDefault="00553CBB" w:rsidP="00835FA2">
      <w:pPr>
        <w:pStyle w:val="Paragraphedeliste"/>
        <w:numPr>
          <w:ilvl w:val="0"/>
          <w:numId w:val="43"/>
        </w:numPr>
        <w:spacing w:line="240" w:lineRule="auto"/>
        <w:rPr>
          <w:i/>
          <w:highlight w:val="yellow"/>
        </w:rPr>
      </w:pPr>
      <w:r w:rsidRPr="00835FA2">
        <w:rPr>
          <w:i/>
          <w:highlight w:val="yellow"/>
        </w:rPr>
        <w:t>XXX/XXX</w:t>
      </w:r>
    </w:p>
    <w:p w14:paraId="01D56288" w14:textId="218714C3" w:rsidR="002C2FE5" w:rsidRDefault="00553CBB" w:rsidP="00835FA2">
      <w:pPr>
        <w:pStyle w:val="Paragraphedeliste"/>
        <w:numPr>
          <w:ilvl w:val="0"/>
          <w:numId w:val="43"/>
        </w:numPr>
        <w:spacing w:line="240" w:lineRule="auto"/>
        <w:rPr>
          <w:i/>
          <w:highlight w:val="yellow"/>
        </w:rPr>
      </w:pPr>
      <w:r w:rsidRPr="00835FA2">
        <w:rPr>
          <w:i/>
          <w:highlight w:val="yellow"/>
        </w:rPr>
        <w:t>Etc. »</w:t>
      </w:r>
    </w:p>
    <w:p w14:paraId="56342F1E" w14:textId="77777777" w:rsidR="00663EBC" w:rsidRPr="00835FA2" w:rsidRDefault="00663EBC" w:rsidP="00663EBC">
      <w:pPr>
        <w:pStyle w:val="Paragraphedeliste"/>
        <w:spacing w:line="240" w:lineRule="auto"/>
        <w:rPr>
          <w:i/>
          <w:highlight w:val="yellow"/>
        </w:rPr>
      </w:pPr>
    </w:p>
    <w:p w14:paraId="5F9BA315" w14:textId="1B570CF0" w:rsidR="00553CBB" w:rsidRDefault="00553CBB" w:rsidP="00553CBB">
      <w:pPr>
        <w:pStyle w:val="Paragraphedeliste"/>
        <w:numPr>
          <w:ilvl w:val="0"/>
          <w:numId w:val="8"/>
        </w:numPr>
        <w:spacing w:line="240" w:lineRule="auto"/>
      </w:pPr>
      <w:r>
        <w:t>Calcul du REH moyen de l’exploitation</w:t>
      </w:r>
    </w:p>
    <w:p w14:paraId="7BF57AE9" w14:textId="0F036A61" w:rsidR="006B14C1" w:rsidRDefault="00C1192C" w:rsidP="00C1192C">
      <w:pPr>
        <w:spacing w:line="240" w:lineRule="auto"/>
      </w:pPr>
      <w:r>
        <w:t xml:space="preserve">Le REH de l’exploitation correspond à une moyenne des REH mesurés </w:t>
      </w:r>
      <w:r w:rsidR="00553CBB">
        <w:t xml:space="preserve">pondérés </w:t>
      </w:r>
      <w:r>
        <w:t xml:space="preserve">par la surface </w:t>
      </w:r>
      <w:r w:rsidRPr="00C1192C">
        <w:rPr>
          <w:i/>
          <w:highlight w:val="yellow"/>
        </w:rPr>
        <w:t>[CHOISIR :</w:t>
      </w:r>
      <w:r w:rsidR="007C4EE0">
        <w:rPr>
          <w:i/>
          <w:highlight w:val="yellow"/>
        </w:rPr>
        <w:t>]</w:t>
      </w:r>
      <w:r w:rsidRPr="00C1192C">
        <w:rPr>
          <w:i/>
          <w:highlight w:val="yellow"/>
        </w:rPr>
        <w:t xml:space="preserve"> </w:t>
      </w:r>
      <w:r w:rsidRPr="00D223F1">
        <w:rPr>
          <w:i/>
          <w:highlight w:val="yellow"/>
        </w:rPr>
        <w:t>« </w:t>
      </w:r>
      <w:r w:rsidRPr="00D223F1">
        <w:rPr>
          <w:highlight w:val="yellow"/>
        </w:rPr>
        <w:t xml:space="preserve">des cultures » </w:t>
      </w:r>
      <w:r w:rsidRPr="00D223F1">
        <w:rPr>
          <w:i/>
          <w:highlight w:val="yellow"/>
        </w:rPr>
        <w:t>[ou] «</w:t>
      </w:r>
      <w:r w:rsidRPr="00D223F1">
        <w:rPr>
          <w:highlight w:val="yellow"/>
        </w:rPr>
        <w:t> des successions culturales</w:t>
      </w:r>
      <w:r>
        <w:t> </w:t>
      </w:r>
      <w:r w:rsidRPr="00C1192C">
        <w:rPr>
          <w:i/>
          <w:highlight w:val="yellow"/>
        </w:rPr>
        <w:t>»</w:t>
      </w:r>
      <w:r>
        <w:t xml:space="preserve"> </w:t>
      </w:r>
      <w:r w:rsidR="00553CBB">
        <w:t>correspondant</w:t>
      </w:r>
      <w:r w:rsidR="006B14C1">
        <w:t xml:space="preserve"> à chaque prélèvement</w:t>
      </w:r>
      <w:r w:rsidR="007C4EE0">
        <w:t xml:space="preserve">. </w:t>
      </w:r>
      <w:r w:rsidR="00BF1A7D">
        <w:t xml:space="preserve">Si </w:t>
      </w:r>
      <w:r w:rsidR="00F27E37">
        <w:t>plusieurs reliquats sont analysés pour une</w:t>
      </w:r>
      <w:r w:rsidR="00BF1A7D">
        <w:t xml:space="preserve"> même </w:t>
      </w:r>
      <w:r w:rsidR="00085579" w:rsidRPr="00085579">
        <w:rPr>
          <w:highlight w:val="yellow"/>
        </w:rPr>
        <w:t>[CHOISIR] culture/</w:t>
      </w:r>
      <w:r w:rsidR="00BF1A7D" w:rsidRPr="00085579">
        <w:rPr>
          <w:highlight w:val="yellow"/>
        </w:rPr>
        <w:t>succession</w:t>
      </w:r>
      <w:r w:rsidR="00BF1A7D">
        <w:t xml:space="preserve">, il faut retenir la moyenne de ces valeurs et la pondérer par la surface </w:t>
      </w:r>
      <w:r w:rsidR="00663EBC">
        <w:t>de</w:t>
      </w:r>
      <w:r w:rsidR="00BF1A7D">
        <w:t xml:space="preserve"> cette </w:t>
      </w:r>
      <w:r w:rsidR="00085579" w:rsidRPr="00085579">
        <w:rPr>
          <w:highlight w:val="yellow"/>
        </w:rPr>
        <w:t>culture/</w:t>
      </w:r>
      <w:r w:rsidR="00BF1A7D" w:rsidRPr="00085579">
        <w:rPr>
          <w:highlight w:val="yellow"/>
        </w:rPr>
        <w:t>succession</w:t>
      </w:r>
      <w:r w:rsidR="00663EBC">
        <w:t xml:space="preserve"> au sein de l’exploitation.</w:t>
      </w:r>
    </w:p>
    <w:p w14:paraId="252B1744" w14:textId="04D58156" w:rsidR="00553CBB" w:rsidRPr="00BF1A7D" w:rsidRDefault="00553CBB" w:rsidP="00553CBB">
      <w:pPr>
        <w:spacing w:line="240" w:lineRule="auto"/>
        <w:rPr>
          <w:highlight w:val="yellow"/>
        </w:rPr>
      </w:pPr>
      <w:r w:rsidRPr="00553CBB">
        <w:rPr>
          <w:i/>
          <w:highlight w:val="yellow"/>
        </w:rPr>
        <w:t>[</w:t>
      </w:r>
      <w:r>
        <w:rPr>
          <w:i/>
          <w:highlight w:val="yellow"/>
        </w:rPr>
        <w:t>Exemple à</w:t>
      </w:r>
      <w:r w:rsidRPr="00553CBB">
        <w:rPr>
          <w:i/>
          <w:highlight w:val="yellow"/>
        </w:rPr>
        <w:t xml:space="preserve"> choisir si pondération par </w:t>
      </w:r>
      <w:r w:rsidRPr="00BF1A7D">
        <w:rPr>
          <w:i/>
          <w:highlight w:val="yellow"/>
        </w:rPr>
        <w:t xml:space="preserve">culture :] </w:t>
      </w:r>
      <w:r w:rsidRPr="00BF1A7D">
        <w:rPr>
          <w:highlight w:val="yellow"/>
        </w:rPr>
        <w:t xml:space="preserve">Exemple : une exploitation de 100 ha est constituée de l’assolement suivant </w:t>
      </w:r>
      <w:r w:rsidR="004756FB">
        <w:rPr>
          <w:highlight w:val="yellow"/>
        </w:rPr>
        <w:t>(déclaré campagne N)</w:t>
      </w:r>
      <w:r w:rsidRPr="00BF1A7D">
        <w:rPr>
          <w:highlight w:val="yellow"/>
        </w:rPr>
        <w:t>:</w:t>
      </w:r>
    </w:p>
    <w:p w14:paraId="215AB383" w14:textId="77777777" w:rsidR="00A615C1" w:rsidRPr="00361C21" w:rsidRDefault="00A615C1" w:rsidP="00A615C1">
      <w:pPr>
        <w:pStyle w:val="Paragraphedeliste"/>
        <w:numPr>
          <w:ilvl w:val="0"/>
          <w:numId w:val="46"/>
        </w:numPr>
        <w:spacing w:line="240" w:lineRule="auto"/>
        <w:rPr>
          <w:strike/>
          <w:color w:val="FF0000"/>
          <w:highlight w:val="yellow"/>
        </w:rPr>
      </w:pPr>
      <w:r w:rsidRPr="00361C21">
        <w:rPr>
          <w:strike/>
          <w:color w:val="FF0000"/>
          <w:highlight w:val="yellow"/>
        </w:rPr>
        <w:t>30 ha de blé</w:t>
      </w:r>
    </w:p>
    <w:p w14:paraId="2FA56116" w14:textId="77777777" w:rsidR="00A615C1" w:rsidRPr="00361C21" w:rsidRDefault="00A615C1" w:rsidP="00A615C1">
      <w:pPr>
        <w:pStyle w:val="Paragraphedeliste"/>
        <w:numPr>
          <w:ilvl w:val="0"/>
          <w:numId w:val="46"/>
        </w:numPr>
        <w:spacing w:line="240" w:lineRule="auto"/>
        <w:rPr>
          <w:strike/>
          <w:color w:val="FF0000"/>
          <w:highlight w:val="yellow"/>
        </w:rPr>
      </w:pPr>
      <w:r w:rsidRPr="00361C21">
        <w:rPr>
          <w:strike/>
          <w:color w:val="FF0000"/>
          <w:highlight w:val="yellow"/>
        </w:rPr>
        <w:t xml:space="preserve">15 ha de colza </w:t>
      </w:r>
    </w:p>
    <w:p w14:paraId="768A612E" w14:textId="77777777" w:rsidR="00A615C1" w:rsidRPr="00361C21" w:rsidRDefault="00A615C1" w:rsidP="00A615C1">
      <w:pPr>
        <w:pStyle w:val="Paragraphedeliste"/>
        <w:numPr>
          <w:ilvl w:val="0"/>
          <w:numId w:val="46"/>
        </w:numPr>
        <w:spacing w:line="240" w:lineRule="auto"/>
        <w:rPr>
          <w:strike/>
          <w:color w:val="FF0000"/>
          <w:highlight w:val="yellow"/>
        </w:rPr>
      </w:pPr>
      <w:r w:rsidRPr="00361C21">
        <w:rPr>
          <w:strike/>
          <w:color w:val="FF0000"/>
          <w:highlight w:val="yellow"/>
        </w:rPr>
        <w:t>20 ha de prairie temporaire</w:t>
      </w:r>
    </w:p>
    <w:p w14:paraId="35BF19E6" w14:textId="77777777" w:rsidR="00A615C1" w:rsidRPr="00361C21" w:rsidRDefault="00A615C1" w:rsidP="00A615C1">
      <w:pPr>
        <w:pStyle w:val="Paragraphedeliste"/>
        <w:numPr>
          <w:ilvl w:val="0"/>
          <w:numId w:val="46"/>
        </w:numPr>
        <w:spacing w:line="240" w:lineRule="auto"/>
        <w:rPr>
          <w:strike/>
          <w:color w:val="FF0000"/>
          <w:highlight w:val="yellow"/>
        </w:rPr>
      </w:pPr>
      <w:r w:rsidRPr="00361C21">
        <w:rPr>
          <w:strike/>
          <w:color w:val="FF0000"/>
          <w:highlight w:val="yellow"/>
        </w:rPr>
        <w:t xml:space="preserve">20 ha d’orge </w:t>
      </w:r>
    </w:p>
    <w:p w14:paraId="7F514D84" w14:textId="77777777" w:rsidR="00A615C1" w:rsidRPr="00361C21" w:rsidRDefault="00A615C1" w:rsidP="00A615C1">
      <w:pPr>
        <w:pStyle w:val="Paragraphedeliste"/>
        <w:numPr>
          <w:ilvl w:val="0"/>
          <w:numId w:val="46"/>
        </w:numPr>
        <w:spacing w:line="240" w:lineRule="auto"/>
        <w:rPr>
          <w:strike/>
          <w:color w:val="FF0000"/>
          <w:highlight w:val="yellow"/>
        </w:rPr>
      </w:pPr>
      <w:r w:rsidRPr="00361C21">
        <w:rPr>
          <w:strike/>
          <w:color w:val="FF0000"/>
          <w:highlight w:val="yellow"/>
        </w:rPr>
        <w:t xml:space="preserve">10 ha de maïs </w:t>
      </w:r>
    </w:p>
    <w:p w14:paraId="6D17AD4C" w14:textId="65C3E8D3" w:rsidR="00A615C1" w:rsidRDefault="00A615C1" w:rsidP="00A615C1">
      <w:pPr>
        <w:pStyle w:val="Paragraphedeliste"/>
        <w:numPr>
          <w:ilvl w:val="0"/>
          <w:numId w:val="46"/>
        </w:numPr>
        <w:spacing w:line="240" w:lineRule="auto"/>
        <w:rPr>
          <w:strike/>
          <w:color w:val="FF0000"/>
          <w:highlight w:val="yellow"/>
        </w:rPr>
      </w:pPr>
      <w:r w:rsidRPr="00361C21">
        <w:rPr>
          <w:strike/>
          <w:color w:val="FF0000"/>
          <w:highlight w:val="yellow"/>
        </w:rPr>
        <w:t>5 ha de pomme-de-terre</w:t>
      </w:r>
    </w:p>
    <w:p w14:paraId="27C7DDDD" w14:textId="77777777" w:rsidR="00A615C1" w:rsidRPr="00361C21" w:rsidRDefault="00A615C1" w:rsidP="00A615C1">
      <w:pPr>
        <w:pStyle w:val="Paragraphedeliste"/>
        <w:spacing w:line="240" w:lineRule="auto"/>
        <w:rPr>
          <w:strike/>
          <w:color w:val="FF0000"/>
          <w:highlight w:val="yellow"/>
        </w:rPr>
      </w:pPr>
    </w:p>
    <w:p w14:paraId="40602FA0" w14:textId="77777777" w:rsidR="00A615C1" w:rsidRPr="004051F3" w:rsidRDefault="00A615C1" w:rsidP="00A615C1">
      <w:pPr>
        <w:pStyle w:val="Paragraphedeliste"/>
        <w:numPr>
          <w:ilvl w:val="0"/>
          <w:numId w:val="42"/>
        </w:numPr>
        <w:spacing w:line="240" w:lineRule="auto"/>
        <w:rPr>
          <w:i/>
          <w:color w:val="FF0000"/>
          <w:highlight w:val="yellow"/>
        </w:rPr>
      </w:pPr>
      <w:r w:rsidRPr="004051F3">
        <w:rPr>
          <w:i/>
          <w:color w:val="FF0000"/>
          <w:highlight w:val="yellow"/>
        </w:rPr>
        <w:t>36 ha de blé</w:t>
      </w:r>
    </w:p>
    <w:p w14:paraId="450FE012" w14:textId="77777777" w:rsidR="00A615C1" w:rsidRPr="004051F3" w:rsidRDefault="00A615C1" w:rsidP="00A615C1">
      <w:pPr>
        <w:pStyle w:val="Paragraphedeliste"/>
        <w:numPr>
          <w:ilvl w:val="0"/>
          <w:numId w:val="42"/>
        </w:numPr>
        <w:spacing w:line="240" w:lineRule="auto"/>
        <w:rPr>
          <w:i/>
          <w:color w:val="FF0000"/>
          <w:highlight w:val="yellow"/>
        </w:rPr>
      </w:pPr>
      <w:r w:rsidRPr="004051F3">
        <w:rPr>
          <w:i/>
          <w:color w:val="FF0000"/>
          <w:highlight w:val="yellow"/>
        </w:rPr>
        <w:t xml:space="preserve">15 ha de colza </w:t>
      </w:r>
    </w:p>
    <w:p w14:paraId="0D13EF4E" w14:textId="77777777" w:rsidR="00A615C1" w:rsidRPr="004051F3" w:rsidRDefault="00A615C1" w:rsidP="00A615C1">
      <w:pPr>
        <w:pStyle w:val="Paragraphedeliste"/>
        <w:numPr>
          <w:ilvl w:val="0"/>
          <w:numId w:val="42"/>
        </w:numPr>
        <w:spacing w:line="240" w:lineRule="auto"/>
        <w:rPr>
          <w:i/>
          <w:color w:val="FF0000"/>
          <w:highlight w:val="yellow"/>
        </w:rPr>
      </w:pPr>
      <w:r w:rsidRPr="004051F3">
        <w:rPr>
          <w:i/>
          <w:color w:val="FF0000"/>
          <w:highlight w:val="yellow"/>
        </w:rPr>
        <w:t>12 ha de prairie temporaire</w:t>
      </w:r>
    </w:p>
    <w:p w14:paraId="50D031DE" w14:textId="77777777" w:rsidR="00A615C1" w:rsidRPr="004051F3" w:rsidRDefault="00A615C1" w:rsidP="00A615C1">
      <w:pPr>
        <w:pStyle w:val="Paragraphedeliste"/>
        <w:numPr>
          <w:ilvl w:val="0"/>
          <w:numId w:val="42"/>
        </w:numPr>
        <w:spacing w:line="240" w:lineRule="auto"/>
        <w:rPr>
          <w:i/>
          <w:color w:val="FF0000"/>
          <w:highlight w:val="yellow"/>
        </w:rPr>
      </w:pPr>
      <w:r w:rsidRPr="004051F3">
        <w:rPr>
          <w:i/>
          <w:color w:val="FF0000"/>
          <w:highlight w:val="yellow"/>
        </w:rPr>
        <w:t xml:space="preserve">18 ha d’orge </w:t>
      </w:r>
    </w:p>
    <w:p w14:paraId="5E15E3C5" w14:textId="77777777" w:rsidR="00A615C1" w:rsidRPr="004051F3" w:rsidRDefault="00A615C1" w:rsidP="00A615C1">
      <w:pPr>
        <w:pStyle w:val="Paragraphedeliste"/>
        <w:numPr>
          <w:ilvl w:val="0"/>
          <w:numId w:val="42"/>
        </w:numPr>
        <w:spacing w:line="240" w:lineRule="auto"/>
        <w:rPr>
          <w:i/>
          <w:color w:val="FF0000"/>
          <w:highlight w:val="yellow"/>
        </w:rPr>
      </w:pPr>
      <w:r w:rsidRPr="004051F3">
        <w:rPr>
          <w:i/>
          <w:color w:val="FF0000"/>
          <w:highlight w:val="yellow"/>
        </w:rPr>
        <w:t xml:space="preserve">16 ha de maïs </w:t>
      </w:r>
    </w:p>
    <w:p w14:paraId="08CFD968" w14:textId="77777777" w:rsidR="00A615C1" w:rsidRPr="004051F3" w:rsidRDefault="00A615C1" w:rsidP="00A615C1">
      <w:pPr>
        <w:pStyle w:val="Paragraphedeliste"/>
        <w:numPr>
          <w:ilvl w:val="0"/>
          <w:numId w:val="42"/>
        </w:numPr>
        <w:spacing w:line="240" w:lineRule="auto"/>
        <w:rPr>
          <w:i/>
          <w:color w:val="FF0000"/>
          <w:highlight w:val="yellow"/>
        </w:rPr>
      </w:pPr>
      <w:r w:rsidRPr="004051F3">
        <w:rPr>
          <w:color w:val="FF0000"/>
          <w:highlight w:val="yellow"/>
        </w:rPr>
        <w:t>3</w:t>
      </w:r>
      <w:r w:rsidRPr="004051F3">
        <w:rPr>
          <w:i/>
          <w:color w:val="FF0000"/>
          <w:highlight w:val="yellow"/>
        </w:rPr>
        <w:t xml:space="preserve"> ha de pomme-de-terre</w:t>
      </w:r>
    </w:p>
    <w:p w14:paraId="28D42048" w14:textId="0D273C72" w:rsidR="00A615C1" w:rsidRPr="004051F3" w:rsidRDefault="00A615C1" w:rsidP="00A615C1">
      <w:pPr>
        <w:spacing w:line="240" w:lineRule="auto"/>
        <w:rPr>
          <w:color w:val="FF0000"/>
          <w:highlight w:val="yellow"/>
        </w:rPr>
      </w:pPr>
      <w:r w:rsidRPr="004051F3">
        <w:rPr>
          <w:color w:val="FF0000"/>
          <w:highlight w:val="yellow"/>
        </w:rPr>
        <w:t>Calcul du nombre de reliquat à réaliser</w:t>
      </w:r>
      <w:r w:rsidR="00ED0669">
        <w:rPr>
          <w:color w:val="FF0000"/>
          <w:highlight w:val="yellow"/>
        </w:rPr>
        <w:t> :</w:t>
      </w:r>
    </w:p>
    <w:p w14:paraId="6CE73827" w14:textId="77777777" w:rsidR="00A615C1" w:rsidRPr="004051F3" w:rsidRDefault="00A615C1" w:rsidP="00A615C1">
      <w:pPr>
        <w:spacing w:line="240" w:lineRule="auto"/>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Sblé+Scolza+Sorge+Smaïs</m:t>
              </m:r>
            </m:num>
            <m:den>
              <m:r>
                <w:rPr>
                  <w:rFonts w:ascii="Cambria Math" w:hAnsi="Cambria Math"/>
                  <w:color w:val="FF0000"/>
                  <w:highlight w:val="yellow"/>
                </w:rPr>
                <m:t>20</m:t>
              </m:r>
            </m:den>
          </m:f>
        </m:oMath>
      </m:oMathPara>
    </w:p>
    <w:p w14:paraId="7D6233BD" w14:textId="77777777" w:rsidR="00A615C1" w:rsidRPr="004051F3" w:rsidRDefault="00A615C1" w:rsidP="00A615C1">
      <w:pPr>
        <w:spacing w:line="240" w:lineRule="auto"/>
        <w:rPr>
          <w:rFonts w:eastAsiaTheme="minorEastAsia"/>
          <w:i/>
          <w:color w:val="FF0000"/>
          <w:highlight w:val="yellow"/>
        </w:rPr>
      </w:pPr>
    </w:p>
    <w:p w14:paraId="3B67D85D" w14:textId="77777777" w:rsidR="00A615C1" w:rsidRPr="004051F3" w:rsidRDefault="00A615C1" w:rsidP="00A615C1">
      <w:pPr>
        <w:spacing w:line="240" w:lineRule="auto"/>
        <w:rPr>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36+15+18+16</m:t>
              </m:r>
            </m:num>
            <m:den>
              <m:r>
                <w:rPr>
                  <w:rFonts w:ascii="Cambria Math" w:hAnsi="Cambria Math"/>
                  <w:color w:val="FF0000"/>
                  <w:highlight w:val="yellow"/>
                </w:rPr>
                <m:t>20</m:t>
              </m:r>
            </m:den>
          </m:f>
          <m:r>
            <w:rPr>
              <w:rFonts w:ascii="Cambria Math" w:hAnsi="Cambria Math"/>
              <w:color w:val="FF0000"/>
              <w:highlight w:val="yellow"/>
            </w:rPr>
            <m:t>=4,25</m:t>
          </m:r>
        </m:oMath>
      </m:oMathPara>
    </w:p>
    <w:p w14:paraId="19E4479F" w14:textId="77777777" w:rsidR="00A615C1" w:rsidRPr="0098021D" w:rsidRDefault="00A615C1" w:rsidP="00A615C1">
      <w:pPr>
        <w:spacing w:line="240" w:lineRule="auto"/>
        <w:rPr>
          <w:color w:val="FF0000"/>
        </w:rPr>
      </w:pPr>
      <w:r w:rsidRPr="004051F3">
        <w:rPr>
          <w:color w:val="FF0000"/>
          <w:highlight w:val="yellow"/>
        </w:rPr>
        <w:t>Le minimum de REH et de RSH attendu est de 4.</w:t>
      </w:r>
    </w:p>
    <w:p w14:paraId="659C5E73" w14:textId="77777777" w:rsidR="00A615C1" w:rsidRPr="00421311" w:rsidRDefault="00A615C1" w:rsidP="00A615C1">
      <w:pPr>
        <w:rPr>
          <w:color w:val="FF0000"/>
          <w:highlight w:val="yellow"/>
        </w:rPr>
      </w:pPr>
      <w:r w:rsidRPr="00421311">
        <w:rPr>
          <w:color w:val="FF0000"/>
          <w:highlight w:val="yellow"/>
        </w:rPr>
        <w:t xml:space="preserve">Le bénéficiaire a </w:t>
      </w:r>
      <w:r w:rsidRPr="00300391">
        <w:rPr>
          <w:color w:val="FF0000"/>
          <w:highlight w:val="yellow"/>
        </w:rPr>
        <w:t>réalisé</w:t>
      </w:r>
      <w:r w:rsidRPr="00421311">
        <w:rPr>
          <w:color w:val="FF0000"/>
          <w:highlight w:val="yellow"/>
        </w:rPr>
        <w:t xml:space="preserve"> </w:t>
      </w:r>
      <w:r>
        <w:rPr>
          <w:color w:val="FF0000"/>
          <w:highlight w:val="yellow"/>
        </w:rPr>
        <w:t>4</w:t>
      </w:r>
      <w:r w:rsidRPr="00421311">
        <w:rPr>
          <w:color w:val="FF0000"/>
          <w:highlight w:val="yellow"/>
        </w:rPr>
        <w:t xml:space="preserve"> analyses REH, deux au sein des parcelles déclarées en blé (REH1 et REH2), et </w:t>
      </w:r>
      <w:r>
        <w:rPr>
          <w:color w:val="FF0000"/>
          <w:highlight w:val="yellow"/>
        </w:rPr>
        <w:t>deux</w:t>
      </w:r>
      <w:r w:rsidRPr="00421311">
        <w:rPr>
          <w:color w:val="FF0000"/>
          <w:highlight w:val="yellow"/>
        </w:rPr>
        <w:t xml:space="preserve"> au sein des parcelles déclarées en colza</w:t>
      </w:r>
      <w:r>
        <w:rPr>
          <w:color w:val="FF0000"/>
          <w:highlight w:val="yellow"/>
        </w:rPr>
        <w:t xml:space="preserve"> (REH3) et</w:t>
      </w:r>
      <w:r w:rsidRPr="00421311">
        <w:rPr>
          <w:color w:val="FF0000"/>
          <w:highlight w:val="yellow"/>
        </w:rPr>
        <w:t xml:space="preserve"> orge (REH4), qui correspondent aux principales cultures de son assolement. Le calcul du REH exploitation se fait de la façon suivante :</w:t>
      </w:r>
    </w:p>
    <w:p w14:paraId="3AE04AC1" w14:textId="77777777" w:rsidR="00A615C1" w:rsidRPr="00421311" w:rsidRDefault="00A615C1" w:rsidP="00A615C1">
      <w:pPr>
        <w:jc w:val="center"/>
        <w:rPr>
          <w:rFonts w:eastAsiaTheme="minorEastAsia"/>
          <w:color w:val="FF0000"/>
          <w:sz w:val="28"/>
        </w:rPr>
      </w:pPr>
      <w:proofErr w:type="spellStart"/>
      <w:r w:rsidRPr="00421311">
        <w:rPr>
          <w:rFonts w:ascii="Cambria Math" w:hAnsi="Cambria Math"/>
          <w:i/>
          <w:color w:val="FF0000"/>
          <w:sz w:val="24"/>
          <w:highlight w:val="yellow"/>
        </w:rPr>
        <w:t>REH</w:t>
      </w:r>
      <w:r w:rsidRPr="00421311">
        <w:rPr>
          <w:rFonts w:ascii="Cambria Math" w:hAnsi="Cambria Math"/>
          <w:i/>
          <w:color w:val="FF0000"/>
          <w:sz w:val="24"/>
          <w:highlight w:val="yellow"/>
          <w:vertAlign w:val="subscript"/>
        </w:rPr>
        <w:t>exploitation</w:t>
      </w:r>
      <w:proofErr w:type="spellEnd"/>
      <w:r w:rsidRPr="00421311">
        <w:rPr>
          <w:rFonts w:ascii="Cambria Math" w:hAnsi="Cambria Math"/>
          <w:i/>
          <w:color w:val="FF0000"/>
          <w:sz w:val="24"/>
          <w:highlight w:val="yellow"/>
          <w:vertAlign w:val="subscript"/>
        </w:rPr>
        <w:t xml:space="preserve"> </w:t>
      </w:r>
      <w:r w:rsidRPr="00421311">
        <w:rPr>
          <w:rFonts w:ascii="Cambria Math" w:hAnsi="Cambria Math"/>
          <w:i/>
          <w:color w:val="FF0000"/>
          <w:sz w:val="24"/>
          <w:highlight w:val="yellow"/>
        </w:rPr>
        <w:t>=</w:t>
      </w:r>
      <w:r w:rsidRPr="00421311">
        <w:rPr>
          <w:color w:val="FF0000"/>
          <w:highlight w:val="yellow"/>
        </w:rPr>
        <w:t xml:space="preserve"> </w:t>
      </w:r>
      <m:oMath>
        <m:f>
          <m:fPr>
            <m:ctrlPr>
              <w:rPr>
                <w:rFonts w:ascii="Cambria Math" w:hAnsi="Cambria Math"/>
                <w:i/>
                <w:color w:val="FF0000"/>
                <w:sz w:val="28"/>
                <w:highlight w:val="yellow"/>
              </w:rPr>
            </m:ctrlPr>
          </m:fPr>
          <m:num>
            <m:f>
              <m:fPr>
                <m:ctrlPr>
                  <w:rPr>
                    <w:rFonts w:ascii="Cambria Math" w:hAnsi="Cambria Math"/>
                    <w:i/>
                    <w:color w:val="FF0000"/>
                    <w:sz w:val="28"/>
                    <w:highlight w:val="yellow"/>
                  </w:rPr>
                </m:ctrlPr>
              </m:fPr>
              <m:num>
                <m:r>
                  <w:rPr>
                    <w:rFonts w:ascii="Cambria Math" w:hAnsi="Cambria Math"/>
                    <w:color w:val="FF0000"/>
                    <w:sz w:val="28"/>
                    <w:highlight w:val="yellow"/>
                  </w:rPr>
                  <m:t>(REH1+REH2)</m:t>
                </m:r>
              </m:num>
              <m:den>
                <m:r>
                  <w:rPr>
                    <w:rFonts w:ascii="Cambria Math" w:hAnsi="Cambria Math"/>
                    <w:color w:val="FF0000"/>
                    <w:sz w:val="28"/>
                    <w:highlight w:val="yellow"/>
                  </w:rPr>
                  <m:t>2</m:t>
                </m:r>
              </m:den>
            </m:f>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+REH3×</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REH4×</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num>
          <m:den>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xml:space="preserve">+ </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den>
        </m:f>
      </m:oMath>
    </w:p>
    <w:p w14:paraId="49A093F2" w14:textId="77777777" w:rsidR="00A615C1" w:rsidRPr="00421311" w:rsidRDefault="00A615C1" w:rsidP="00A615C1">
      <w:pPr>
        <w:jc w:val="center"/>
        <w:rPr>
          <w:rFonts w:ascii="Cambria Math" w:hAnsi="Cambria Math"/>
          <w:i/>
          <w:color w:val="FF0000"/>
          <w:sz w:val="24"/>
        </w:rPr>
      </w:pPr>
    </w:p>
    <w:p w14:paraId="30588FD8" w14:textId="77777777" w:rsidR="00A615C1" w:rsidRPr="00B44008" w:rsidRDefault="00A615C1" w:rsidP="00A615C1">
      <w:pPr>
        <w:jc w:val="center"/>
        <w:rPr>
          <w:rFonts w:eastAsiaTheme="minorEastAsia"/>
          <w:strike/>
          <w:color w:val="FF0000"/>
          <w:sz w:val="28"/>
        </w:rPr>
      </w:pPr>
      <w:proofErr w:type="spellStart"/>
      <w:r w:rsidRPr="00B44008">
        <w:rPr>
          <w:rFonts w:ascii="Cambria Math" w:hAnsi="Cambria Math"/>
          <w:i/>
          <w:strike/>
          <w:color w:val="FF0000"/>
          <w:sz w:val="24"/>
          <w:highlight w:val="yellow"/>
        </w:rPr>
        <w:t>REH</w:t>
      </w:r>
      <w:r w:rsidRPr="00B44008">
        <w:rPr>
          <w:rFonts w:ascii="Cambria Math" w:hAnsi="Cambria Math"/>
          <w:i/>
          <w:strike/>
          <w:color w:val="FF0000"/>
          <w:sz w:val="24"/>
          <w:highlight w:val="yellow"/>
          <w:vertAlign w:val="subscript"/>
        </w:rPr>
        <w:t>exploitation</w:t>
      </w:r>
      <w:proofErr w:type="spellEnd"/>
      <w:r w:rsidRPr="00B44008">
        <w:rPr>
          <w:rFonts w:ascii="Cambria Math" w:hAnsi="Cambria Math"/>
          <w:i/>
          <w:strike/>
          <w:color w:val="FF0000"/>
          <w:sz w:val="24"/>
          <w:highlight w:val="yellow"/>
          <w:vertAlign w:val="subscript"/>
        </w:rPr>
        <w:t xml:space="preserve"> </w:t>
      </w:r>
      <w:r w:rsidRPr="00B44008">
        <w:rPr>
          <w:rFonts w:ascii="Cambria Math" w:hAnsi="Cambria Math"/>
          <w:i/>
          <w:strike/>
          <w:color w:val="FF0000"/>
          <w:sz w:val="24"/>
          <w:highlight w:val="yellow"/>
        </w:rPr>
        <w:t>=</w:t>
      </w:r>
      <w:r w:rsidRPr="00B44008">
        <w:rPr>
          <w:strike/>
          <w:color w:val="FF0000"/>
          <w:highlight w:val="yellow"/>
        </w:rPr>
        <w:t xml:space="preserve"> </w:t>
      </w:r>
      <m:oMath>
        <m:f>
          <m:fPr>
            <m:ctrlPr>
              <w:rPr>
                <w:rFonts w:ascii="Cambria Math" w:hAnsi="Cambria Math"/>
                <w:i/>
                <w:strike/>
                <w:color w:val="FF0000"/>
                <w:sz w:val="28"/>
                <w:highlight w:val="yellow"/>
              </w:rPr>
            </m:ctrlPr>
          </m:fPr>
          <m:num>
            <m:f>
              <m:fPr>
                <m:ctrlPr>
                  <w:rPr>
                    <w:rFonts w:ascii="Cambria Math" w:hAnsi="Cambria Math"/>
                    <w:i/>
                    <w:strike/>
                    <w:color w:val="FF0000"/>
                    <w:sz w:val="28"/>
                    <w:highlight w:val="yellow"/>
                  </w:rPr>
                </m:ctrlPr>
              </m:fPr>
              <m:num>
                <m:r>
                  <w:rPr>
                    <w:rFonts w:ascii="Cambria Math" w:hAnsi="Cambria Math"/>
                    <w:strike/>
                    <w:color w:val="FF0000"/>
                    <w:sz w:val="28"/>
                    <w:highlight w:val="yellow"/>
                  </w:rPr>
                  <m:t>(REH1+REH2)</m:t>
                </m:r>
              </m:num>
              <m:den>
                <m:r>
                  <w:rPr>
                    <w:rFonts w:ascii="Cambria Math" w:hAnsi="Cambria Math"/>
                    <w:strike/>
                    <w:color w:val="FF0000"/>
                    <w:sz w:val="28"/>
                    <w:highlight w:val="yellow"/>
                  </w:rPr>
                  <m:t>2</m:t>
                </m:r>
              </m:den>
            </m:f>
            <m:r>
              <w:rPr>
                <w:rFonts w:ascii="Cambria Math" w:hAnsi="Cambria Math"/>
                <w:strike/>
                <w:color w:val="FF0000"/>
                <w:sz w:val="28"/>
                <w:highlight w:val="yellow"/>
              </w:rPr>
              <m:t>×30+REH2×15+ REH4×20+REH5×10</m:t>
            </m:r>
          </m:num>
          <m:den>
            <m:r>
              <w:rPr>
                <w:rFonts w:ascii="Cambria Math" w:hAnsi="Cambria Math"/>
                <w:strike/>
                <w:color w:val="FF0000"/>
                <w:sz w:val="28"/>
                <w:highlight w:val="yellow"/>
              </w:rPr>
              <m:t xml:space="preserve">75 </m:t>
            </m:r>
          </m:den>
        </m:f>
      </m:oMath>
    </w:p>
    <w:p w14:paraId="50931EA5" w14:textId="77777777" w:rsidR="00A615C1" w:rsidRDefault="00A615C1" w:rsidP="00A615C1">
      <w:pPr>
        <w:spacing w:line="240" w:lineRule="auto"/>
      </w:pPr>
    </w:p>
    <w:p w14:paraId="1B480242" w14:textId="370B7D3A" w:rsidR="00553CBB" w:rsidRDefault="00E124CD" w:rsidP="00A615C1">
      <w:pPr>
        <w:spacing w:line="240" w:lineRule="auto"/>
      </w:pPr>
      <m:oMathPara>
        <m:oMath>
          <m:f>
            <m:fPr>
              <m:ctrlPr>
                <w:rPr>
                  <w:rFonts w:ascii="Cambria Math" w:hAnsi="Cambria Math"/>
                  <w:i/>
                  <w:color w:val="FF0000"/>
                  <w:szCs w:val="20"/>
                  <w:highlight w:val="yellow"/>
                </w:rPr>
              </m:ctrlPr>
            </m:fPr>
            <m:num>
              <m:f>
                <m:fPr>
                  <m:ctrlPr>
                    <w:rPr>
                      <w:rFonts w:ascii="Cambria Math" w:hAnsi="Cambria Math"/>
                      <w:i/>
                      <w:color w:val="FF0000"/>
                      <w:szCs w:val="20"/>
                      <w:highlight w:val="yellow"/>
                    </w:rPr>
                  </m:ctrlPr>
                </m:fPr>
                <m:num>
                  <m:r>
                    <w:rPr>
                      <w:rFonts w:ascii="Cambria Math" w:hAnsi="Cambria Math"/>
                      <w:color w:val="FF0000"/>
                      <w:szCs w:val="20"/>
                      <w:highlight w:val="yellow"/>
                    </w:rPr>
                    <m:t>(REH1+REH2)</m:t>
                  </m:r>
                </m:num>
                <m:den>
                  <m:r>
                    <w:rPr>
                      <w:rFonts w:ascii="Cambria Math" w:hAnsi="Cambria Math"/>
                      <w:color w:val="FF0000"/>
                      <w:szCs w:val="20"/>
                      <w:highlight w:val="yellow"/>
                    </w:rPr>
                    <m:t>2</m:t>
                  </m:r>
                </m:den>
              </m:f>
              <m:r>
                <w:rPr>
                  <w:rFonts w:ascii="Cambria Math" w:hAnsi="Cambria Math"/>
                  <w:color w:val="FF0000"/>
                  <w:szCs w:val="20"/>
                  <w:highlight w:val="yellow"/>
                </w:rPr>
                <m:t>×36+REH3×15+ REH4×18</m:t>
              </m:r>
            </m:num>
            <m:den>
              <m:r>
                <w:rPr>
                  <w:rFonts w:ascii="Cambria Math" w:hAnsi="Cambria Math"/>
                  <w:color w:val="FF0000"/>
                  <w:szCs w:val="20"/>
                  <w:highlight w:val="yellow"/>
                </w:rPr>
                <m:t xml:space="preserve">69 </m:t>
              </m:r>
            </m:den>
          </m:f>
        </m:oMath>
      </m:oMathPara>
    </w:p>
    <w:p w14:paraId="3202148E" w14:textId="62F14726" w:rsidR="006B14C1" w:rsidRPr="00BF1A7D" w:rsidRDefault="00553CBB" w:rsidP="00C1192C">
      <w:pPr>
        <w:spacing w:line="240" w:lineRule="auto"/>
        <w:rPr>
          <w:highlight w:val="yellow"/>
        </w:rPr>
      </w:pPr>
      <w:r w:rsidRPr="00BF1A7D">
        <w:rPr>
          <w:i/>
          <w:highlight w:val="yellow"/>
        </w:rPr>
        <w:t xml:space="preserve">[Exemple à choisir si pondération par succession culturale :] </w:t>
      </w:r>
      <w:r w:rsidR="007B5CF3" w:rsidRPr="00BF1A7D">
        <w:rPr>
          <w:highlight w:val="yellow"/>
        </w:rPr>
        <w:t>E</w:t>
      </w:r>
      <w:r w:rsidR="006B14C1" w:rsidRPr="00BF1A7D">
        <w:rPr>
          <w:highlight w:val="yellow"/>
        </w:rPr>
        <w:t>xemple : une exploitation de 100 ha est constituée de l’assolement suivant</w:t>
      </w:r>
      <w:r w:rsidR="002C2FE5" w:rsidRPr="00BF1A7D">
        <w:rPr>
          <w:highlight w:val="yellow"/>
        </w:rPr>
        <w:t>, classé selon 7 catégories en fonction des successions culturales</w:t>
      </w:r>
      <w:r w:rsidR="006B14C1" w:rsidRPr="00BF1A7D">
        <w:rPr>
          <w:highlight w:val="yellow"/>
        </w:rPr>
        <w:t> :</w:t>
      </w:r>
    </w:p>
    <w:p w14:paraId="3139B362" w14:textId="77777777" w:rsidR="00A615C1" w:rsidRPr="00941360" w:rsidRDefault="00A615C1" w:rsidP="00A615C1">
      <w:pPr>
        <w:pStyle w:val="Paragraphedeliste"/>
        <w:numPr>
          <w:ilvl w:val="0"/>
          <w:numId w:val="44"/>
        </w:numPr>
        <w:spacing w:line="240" w:lineRule="auto"/>
        <w:rPr>
          <w:strike/>
          <w:color w:val="FF0000"/>
          <w:highlight w:val="yellow"/>
        </w:rPr>
      </w:pPr>
      <w:r w:rsidRPr="00941360">
        <w:rPr>
          <w:strike/>
          <w:color w:val="FF0000"/>
          <w:highlight w:val="yellow"/>
        </w:rPr>
        <w:t>20 ha de blé – suivi d’un colza</w:t>
      </w:r>
    </w:p>
    <w:p w14:paraId="0DA38C79" w14:textId="77777777" w:rsidR="00A615C1" w:rsidRPr="00941360" w:rsidRDefault="00A615C1" w:rsidP="00A615C1">
      <w:pPr>
        <w:pStyle w:val="Paragraphedeliste"/>
        <w:numPr>
          <w:ilvl w:val="0"/>
          <w:numId w:val="44"/>
        </w:numPr>
        <w:spacing w:line="240" w:lineRule="auto"/>
        <w:rPr>
          <w:strike/>
          <w:color w:val="FF0000"/>
          <w:highlight w:val="yellow"/>
        </w:rPr>
      </w:pPr>
      <w:r w:rsidRPr="00941360">
        <w:rPr>
          <w:strike/>
          <w:color w:val="FF0000"/>
          <w:highlight w:val="yellow"/>
        </w:rPr>
        <w:t>10 ha de blé – suivi d’une prairie temporaire</w:t>
      </w:r>
    </w:p>
    <w:p w14:paraId="5650B793" w14:textId="77777777" w:rsidR="00A615C1" w:rsidRPr="00941360" w:rsidRDefault="00A615C1" w:rsidP="00A615C1">
      <w:pPr>
        <w:pStyle w:val="Paragraphedeliste"/>
        <w:numPr>
          <w:ilvl w:val="0"/>
          <w:numId w:val="44"/>
        </w:numPr>
        <w:spacing w:line="240" w:lineRule="auto"/>
        <w:rPr>
          <w:strike/>
          <w:color w:val="FF0000"/>
          <w:highlight w:val="yellow"/>
        </w:rPr>
      </w:pPr>
      <w:r w:rsidRPr="00941360">
        <w:rPr>
          <w:strike/>
          <w:color w:val="FF0000"/>
          <w:highlight w:val="yellow"/>
        </w:rPr>
        <w:t>15 ha de colza – suivi d’un maïs</w:t>
      </w:r>
    </w:p>
    <w:p w14:paraId="719F7663" w14:textId="77777777" w:rsidR="00A615C1" w:rsidRPr="00941360" w:rsidRDefault="00A615C1" w:rsidP="00A615C1">
      <w:pPr>
        <w:pStyle w:val="Paragraphedeliste"/>
        <w:numPr>
          <w:ilvl w:val="0"/>
          <w:numId w:val="44"/>
        </w:numPr>
        <w:spacing w:line="240" w:lineRule="auto"/>
        <w:rPr>
          <w:strike/>
          <w:color w:val="FF0000"/>
          <w:highlight w:val="yellow"/>
        </w:rPr>
      </w:pPr>
      <w:r w:rsidRPr="00941360">
        <w:rPr>
          <w:strike/>
          <w:color w:val="FF0000"/>
          <w:highlight w:val="yellow"/>
        </w:rPr>
        <w:t>20 ha de prairie temporaire</w:t>
      </w:r>
    </w:p>
    <w:p w14:paraId="0D8DBB10" w14:textId="77777777" w:rsidR="00A615C1" w:rsidRPr="00941360" w:rsidRDefault="00A615C1" w:rsidP="00A615C1">
      <w:pPr>
        <w:pStyle w:val="Paragraphedeliste"/>
        <w:numPr>
          <w:ilvl w:val="0"/>
          <w:numId w:val="44"/>
        </w:numPr>
        <w:spacing w:line="240" w:lineRule="auto"/>
        <w:rPr>
          <w:strike/>
          <w:color w:val="FF0000"/>
          <w:highlight w:val="yellow"/>
        </w:rPr>
      </w:pPr>
      <w:r w:rsidRPr="00941360">
        <w:rPr>
          <w:strike/>
          <w:color w:val="FF0000"/>
          <w:highlight w:val="yellow"/>
        </w:rPr>
        <w:t>20 ha d’orge – suivi d’un blé</w:t>
      </w:r>
    </w:p>
    <w:p w14:paraId="114E1B79" w14:textId="77777777" w:rsidR="00A615C1" w:rsidRPr="00941360" w:rsidRDefault="00A615C1" w:rsidP="00A615C1">
      <w:pPr>
        <w:pStyle w:val="Paragraphedeliste"/>
        <w:numPr>
          <w:ilvl w:val="0"/>
          <w:numId w:val="44"/>
        </w:numPr>
        <w:spacing w:line="240" w:lineRule="auto"/>
        <w:rPr>
          <w:strike/>
          <w:color w:val="FF0000"/>
          <w:highlight w:val="yellow"/>
        </w:rPr>
      </w:pPr>
      <w:r w:rsidRPr="00941360">
        <w:rPr>
          <w:strike/>
          <w:color w:val="FF0000"/>
          <w:highlight w:val="yellow"/>
        </w:rPr>
        <w:t>10 ha de maïs – suivi d’un blé</w:t>
      </w:r>
    </w:p>
    <w:p w14:paraId="7C80AF72" w14:textId="77777777" w:rsidR="00A615C1" w:rsidRDefault="00A615C1" w:rsidP="00A615C1">
      <w:pPr>
        <w:pStyle w:val="Paragraphedeliste"/>
        <w:numPr>
          <w:ilvl w:val="0"/>
          <w:numId w:val="44"/>
        </w:numPr>
        <w:spacing w:line="240" w:lineRule="auto"/>
        <w:rPr>
          <w:highlight w:val="yellow"/>
        </w:rPr>
      </w:pPr>
      <w:r w:rsidRPr="00941360">
        <w:rPr>
          <w:strike/>
          <w:color w:val="FF0000"/>
          <w:highlight w:val="yellow"/>
        </w:rPr>
        <w:t>5 ha de maïs – suivi d’un colza</w:t>
      </w:r>
    </w:p>
    <w:p w14:paraId="6FD794FC" w14:textId="77777777" w:rsidR="00A615C1" w:rsidRPr="006A35D0" w:rsidRDefault="00A615C1" w:rsidP="00A615C1">
      <w:pPr>
        <w:pStyle w:val="Paragraphedeliste"/>
        <w:spacing w:line="240" w:lineRule="auto"/>
        <w:rPr>
          <w:highlight w:val="yellow"/>
        </w:rPr>
      </w:pPr>
    </w:p>
    <w:p w14:paraId="3C7B6907" w14:textId="77777777" w:rsidR="00A615C1" w:rsidRPr="00941360" w:rsidRDefault="00A615C1" w:rsidP="00A615C1">
      <w:pPr>
        <w:pStyle w:val="Paragraphedeliste"/>
        <w:numPr>
          <w:ilvl w:val="0"/>
          <w:numId w:val="47"/>
        </w:numPr>
        <w:spacing w:line="240" w:lineRule="auto"/>
        <w:rPr>
          <w:color w:val="FF0000"/>
          <w:highlight w:val="yellow"/>
        </w:rPr>
      </w:pPr>
      <w:r w:rsidRPr="00941360">
        <w:rPr>
          <w:color w:val="FF0000"/>
          <w:highlight w:val="yellow"/>
        </w:rPr>
        <w:t>18 ha de blé – suivi d’un colza</w:t>
      </w:r>
    </w:p>
    <w:p w14:paraId="65791785" w14:textId="77777777" w:rsidR="00A615C1" w:rsidRPr="00941360" w:rsidRDefault="00A615C1" w:rsidP="00A615C1">
      <w:pPr>
        <w:pStyle w:val="Paragraphedeliste"/>
        <w:numPr>
          <w:ilvl w:val="0"/>
          <w:numId w:val="47"/>
        </w:numPr>
        <w:spacing w:line="240" w:lineRule="auto"/>
        <w:rPr>
          <w:color w:val="FF0000"/>
          <w:highlight w:val="yellow"/>
        </w:rPr>
      </w:pPr>
      <w:r w:rsidRPr="00941360">
        <w:rPr>
          <w:color w:val="FF0000"/>
          <w:highlight w:val="yellow"/>
        </w:rPr>
        <w:t>10 ha de blé – suivi d’une prairie temporaire</w:t>
      </w:r>
    </w:p>
    <w:p w14:paraId="71882B52" w14:textId="77777777" w:rsidR="00A615C1" w:rsidRPr="00941360" w:rsidRDefault="00A615C1" w:rsidP="00A615C1">
      <w:pPr>
        <w:pStyle w:val="Paragraphedeliste"/>
        <w:numPr>
          <w:ilvl w:val="0"/>
          <w:numId w:val="47"/>
        </w:numPr>
        <w:spacing w:line="240" w:lineRule="auto"/>
        <w:rPr>
          <w:color w:val="FF0000"/>
          <w:highlight w:val="yellow"/>
        </w:rPr>
      </w:pPr>
      <w:r w:rsidRPr="00941360">
        <w:rPr>
          <w:color w:val="FF0000"/>
          <w:highlight w:val="yellow"/>
        </w:rPr>
        <w:t>13 ha de colza – suivi d’un maïs</w:t>
      </w:r>
    </w:p>
    <w:p w14:paraId="0FF2D91C" w14:textId="77777777" w:rsidR="00A615C1" w:rsidRPr="00941360" w:rsidRDefault="00A615C1" w:rsidP="00A615C1">
      <w:pPr>
        <w:pStyle w:val="Paragraphedeliste"/>
        <w:numPr>
          <w:ilvl w:val="0"/>
          <w:numId w:val="47"/>
        </w:numPr>
        <w:spacing w:line="240" w:lineRule="auto"/>
        <w:rPr>
          <w:color w:val="FF0000"/>
          <w:highlight w:val="yellow"/>
        </w:rPr>
      </w:pPr>
      <w:r w:rsidRPr="00941360">
        <w:rPr>
          <w:color w:val="FF0000"/>
          <w:highlight w:val="yellow"/>
        </w:rPr>
        <w:t>21 ha de prairie temporaire</w:t>
      </w:r>
    </w:p>
    <w:p w14:paraId="727FC56F" w14:textId="77777777" w:rsidR="00A615C1" w:rsidRPr="00941360" w:rsidRDefault="00A615C1" w:rsidP="00A615C1">
      <w:pPr>
        <w:pStyle w:val="Paragraphedeliste"/>
        <w:numPr>
          <w:ilvl w:val="0"/>
          <w:numId w:val="47"/>
        </w:numPr>
        <w:spacing w:line="240" w:lineRule="auto"/>
        <w:rPr>
          <w:color w:val="FF0000"/>
          <w:highlight w:val="yellow"/>
        </w:rPr>
      </w:pPr>
      <w:r w:rsidRPr="00941360">
        <w:rPr>
          <w:color w:val="FF0000"/>
          <w:highlight w:val="yellow"/>
        </w:rPr>
        <w:t>21 ha d’orge – suivi d’un blé</w:t>
      </w:r>
    </w:p>
    <w:p w14:paraId="2AC6315B" w14:textId="77777777" w:rsidR="00A615C1" w:rsidRPr="00941360" w:rsidRDefault="00A615C1" w:rsidP="00A615C1">
      <w:pPr>
        <w:pStyle w:val="Paragraphedeliste"/>
        <w:numPr>
          <w:ilvl w:val="0"/>
          <w:numId w:val="47"/>
        </w:numPr>
        <w:spacing w:line="240" w:lineRule="auto"/>
        <w:rPr>
          <w:color w:val="FF0000"/>
          <w:highlight w:val="yellow"/>
        </w:rPr>
      </w:pPr>
      <w:r w:rsidRPr="00941360">
        <w:rPr>
          <w:color w:val="FF0000"/>
          <w:highlight w:val="yellow"/>
        </w:rPr>
        <w:t>12 ha de maïs – suivi d’un blé</w:t>
      </w:r>
    </w:p>
    <w:p w14:paraId="1060379E" w14:textId="77777777" w:rsidR="00A615C1" w:rsidRDefault="00A615C1" w:rsidP="00A615C1">
      <w:pPr>
        <w:pStyle w:val="Paragraphedeliste"/>
        <w:numPr>
          <w:ilvl w:val="0"/>
          <w:numId w:val="47"/>
        </w:numPr>
        <w:spacing w:line="240" w:lineRule="auto"/>
        <w:rPr>
          <w:color w:val="FF0000"/>
          <w:highlight w:val="yellow"/>
        </w:rPr>
      </w:pPr>
      <w:r w:rsidRPr="00941360">
        <w:rPr>
          <w:color w:val="FF0000"/>
          <w:highlight w:val="yellow"/>
        </w:rPr>
        <w:t>5 ha de maïs – suivi d’un colza</w:t>
      </w:r>
    </w:p>
    <w:p w14:paraId="56426DC8" w14:textId="2E805CBE" w:rsidR="00A615C1" w:rsidRPr="004051F3" w:rsidRDefault="00A615C1" w:rsidP="00A615C1">
      <w:pPr>
        <w:spacing w:line="240" w:lineRule="auto"/>
        <w:rPr>
          <w:color w:val="FF0000"/>
          <w:highlight w:val="yellow"/>
        </w:rPr>
      </w:pPr>
      <w:r w:rsidRPr="004051F3">
        <w:rPr>
          <w:color w:val="FF0000"/>
          <w:highlight w:val="yellow"/>
        </w:rPr>
        <w:t>Calcul du nombre de reliquat à réaliser</w:t>
      </w:r>
      <w:r w:rsidR="00ED0669">
        <w:rPr>
          <w:color w:val="FF0000"/>
          <w:highlight w:val="yellow"/>
        </w:rPr>
        <w:t> :</w:t>
      </w:r>
    </w:p>
    <w:p w14:paraId="4D7A7323" w14:textId="77777777" w:rsidR="00A615C1" w:rsidRPr="004051F3" w:rsidRDefault="00A615C1" w:rsidP="00A615C1">
      <w:pPr>
        <w:spacing w:line="240" w:lineRule="auto"/>
        <w:ind w:left="360"/>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Scat.1+Scat.2+Scat.3+Scat.5+Scat.6+Scat.7</m:t>
              </m:r>
            </m:num>
            <m:den>
              <m:r>
                <w:rPr>
                  <w:rFonts w:ascii="Cambria Math" w:hAnsi="Cambria Math"/>
                  <w:color w:val="FF0000"/>
                  <w:highlight w:val="yellow"/>
                </w:rPr>
                <m:t>20</m:t>
              </m:r>
            </m:den>
          </m:f>
        </m:oMath>
      </m:oMathPara>
    </w:p>
    <w:p w14:paraId="6D9FEB9D" w14:textId="77777777" w:rsidR="00A615C1" w:rsidRPr="004051F3" w:rsidRDefault="00A615C1" w:rsidP="00A615C1">
      <w:pPr>
        <w:spacing w:line="240" w:lineRule="auto"/>
        <w:rPr>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18+10+13+21+12+5</m:t>
              </m:r>
            </m:num>
            <m:den>
              <m:r>
                <w:rPr>
                  <w:rFonts w:ascii="Cambria Math" w:hAnsi="Cambria Math"/>
                  <w:color w:val="FF0000"/>
                  <w:highlight w:val="yellow"/>
                </w:rPr>
                <m:t>20</m:t>
              </m:r>
            </m:den>
          </m:f>
          <m:r>
            <w:rPr>
              <w:rFonts w:ascii="Cambria Math" w:hAnsi="Cambria Math"/>
              <w:color w:val="FF0000"/>
              <w:highlight w:val="yellow"/>
            </w:rPr>
            <m:t>=3,95</m:t>
          </m:r>
        </m:oMath>
      </m:oMathPara>
    </w:p>
    <w:p w14:paraId="2B1EE770" w14:textId="77777777" w:rsidR="00A615C1" w:rsidRPr="0098021D" w:rsidRDefault="00A615C1" w:rsidP="00A615C1">
      <w:pPr>
        <w:spacing w:line="240" w:lineRule="auto"/>
        <w:rPr>
          <w:color w:val="FF0000"/>
        </w:rPr>
      </w:pPr>
      <w:r w:rsidRPr="004051F3">
        <w:rPr>
          <w:color w:val="FF0000"/>
          <w:highlight w:val="yellow"/>
        </w:rPr>
        <w:t>Le minimum de REH et de RSH attendu est de 3.</w:t>
      </w:r>
    </w:p>
    <w:p w14:paraId="5BA181D6" w14:textId="77777777" w:rsidR="00A615C1" w:rsidRPr="00BF1A7D" w:rsidRDefault="00A615C1" w:rsidP="00A615C1">
      <w:pPr>
        <w:rPr>
          <w:highlight w:val="yellow"/>
        </w:rPr>
      </w:pPr>
      <w:r w:rsidRPr="00BF1A7D">
        <w:rPr>
          <w:highlight w:val="yellow"/>
        </w:rPr>
        <w:t xml:space="preserve">Le bénéficiaire </w:t>
      </w:r>
      <w:r w:rsidRPr="00300391">
        <w:rPr>
          <w:highlight w:val="yellow"/>
        </w:rPr>
        <w:t xml:space="preserve">a réalisé </w:t>
      </w:r>
      <w:r>
        <w:rPr>
          <w:highlight w:val="yellow"/>
        </w:rPr>
        <w:t>3</w:t>
      </w:r>
      <w:r w:rsidRPr="00BF1A7D">
        <w:rPr>
          <w:highlight w:val="yellow"/>
        </w:rPr>
        <w:t xml:space="preserve"> analyse</w:t>
      </w:r>
      <w:r>
        <w:rPr>
          <w:highlight w:val="yellow"/>
        </w:rPr>
        <w:t>s</w:t>
      </w:r>
      <w:r w:rsidRPr="00BF1A7D">
        <w:rPr>
          <w:highlight w:val="yellow"/>
        </w:rPr>
        <w:t xml:space="preserve"> REH, </w:t>
      </w:r>
      <w:r w:rsidRPr="006F034B">
        <w:rPr>
          <w:strike/>
          <w:color w:val="FF0000"/>
          <w:highlight w:val="yellow"/>
        </w:rPr>
        <w:t>à chaque fois</w:t>
      </w:r>
      <w:r w:rsidRPr="006F034B">
        <w:rPr>
          <w:color w:val="FF0000"/>
          <w:highlight w:val="yellow"/>
        </w:rPr>
        <w:t xml:space="preserve"> </w:t>
      </w:r>
      <w:r w:rsidRPr="00BF1A7D">
        <w:rPr>
          <w:highlight w:val="yellow"/>
        </w:rPr>
        <w:t xml:space="preserve">au sein </w:t>
      </w:r>
      <w:r w:rsidRPr="006F034B">
        <w:rPr>
          <w:strike/>
          <w:color w:val="FF0000"/>
          <w:highlight w:val="yellow"/>
        </w:rPr>
        <w:t>d’une</w:t>
      </w:r>
      <w:r>
        <w:rPr>
          <w:highlight w:val="yellow"/>
        </w:rPr>
        <w:t xml:space="preserve"> </w:t>
      </w:r>
      <w:r w:rsidRPr="006F034B">
        <w:rPr>
          <w:color w:val="FF0000"/>
          <w:highlight w:val="yellow"/>
        </w:rPr>
        <w:t xml:space="preserve">des </w:t>
      </w:r>
      <w:r w:rsidRPr="00BF1A7D">
        <w:rPr>
          <w:highlight w:val="yellow"/>
        </w:rPr>
        <w:t>parcelle</w:t>
      </w:r>
      <w:r w:rsidRPr="006F034B">
        <w:rPr>
          <w:color w:val="FF0000"/>
          <w:highlight w:val="yellow"/>
        </w:rPr>
        <w:t>s</w:t>
      </w:r>
      <w:r w:rsidRPr="00BF1A7D">
        <w:rPr>
          <w:highlight w:val="yellow"/>
        </w:rPr>
        <w:t xml:space="preserve"> des </w:t>
      </w:r>
      <w:r>
        <w:rPr>
          <w:highlight w:val="yellow"/>
        </w:rPr>
        <w:t>successions</w:t>
      </w:r>
      <w:r w:rsidRPr="00BF1A7D">
        <w:rPr>
          <w:highlight w:val="yellow"/>
        </w:rPr>
        <w:t xml:space="preserve"> 1. (REH1), </w:t>
      </w:r>
      <w:r>
        <w:rPr>
          <w:highlight w:val="yellow"/>
        </w:rPr>
        <w:t>3</w:t>
      </w:r>
      <w:r w:rsidRPr="00BF1A7D">
        <w:rPr>
          <w:highlight w:val="yellow"/>
        </w:rPr>
        <w:t xml:space="preserve">. (REH2), </w:t>
      </w:r>
      <w:r>
        <w:rPr>
          <w:highlight w:val="yellow"/>
        </w:rPr>
        <w:t>5. (REH3)</w:t>
      </w:r>
      <w:r w:rsidRPr="00BF1A7D">
        <w:rPr>
          <w:highlight w:val="yellow"/>
        </w:rPr>
        <w:t xml:space="preserve"> qui correspondent aux principales successions culturales de son assolement. Le calcul du REH exploitation se fait de la façon suivante :</w:t>
      </w:r>
    </w:p>
    <w:p w14:paraId="5DFED9E3" w14:textId="77777777" w:rsidR="00A615C1" w:rsidRPr="00BF1A7D" w:rsidRDefault="00A615C1" w:rsidP="00A615C1">
      <w:pPr>
        <w:jc w:val="center"/>
        <w:rPr>
          <w:rFonts w:eastAsiaTheme="minorEastAsia"/>
          <w:sz w:val="28"/>
          <w:highlight w:val="yellow"/>
        </w:rPr>
      </w:pPr>
      <w:proofErr w:type="spellStart"/>
      <w:r w:rsidRPr="00BF1A7D">
        <w:rPr>
          <w:rFonts w:ascii="Cambria Math" w:hAnsi="Cambria Math"/>
          <w:i/>
          <w:sz w:val="24"/>
          <w:highlight w:val="yellow"/>
        </w:rPr>
        <w:t>REH</w:t>
      </w:r>
      <w:r w:rsidRPr="00BF1A7D">
        <w:rPr>
          <w:rFonts w:ascii="Cambria Math" w:hAnsi="Cambria Math"/>
          <w:i/>
          <w:sz w:val="24"/>
          <w:highlight w:val="yellow"/>
          <w:vertAlign w:val="subscript"/>
        </w:rPr>
        <w:t>exploitation</w:t>
      </w:r>
      <w:proofErr w:type="spellEnd"/>
      <w:r w:rsidRPr="00BF1A7D">
        <w:rPr>
          <w:rFonts w:ascii="Cambria Math" w:hAnsi="Cambria Math"/>
          <w:i/>
          <w:sz w:val="24"/>
          <w:highlight w:val="yellow"/>
          <w:vertAlign w:val="subscript"/>
        </w:rPr>
        <w:t xml:space="preserve">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cat1</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 REH3×</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 xml:space="preserve"> cat.1</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den>
        </m:f>
      </m:oMath>
    </w:p>
    <w:p w14:paraId="14F9CFEE" w14:textId="77777777" w:rsidR="00A615C1" w:rsidRPr="00941360" w:rsidRDefault="00A615C1" w:rsidP="00A615C1">
      <w:pPr>
        <w:jc w:val="center"/>
        <w:rPr>
          <w:rFonts w:eastAsiaTheme="minorEastAsia"/>
          <w:strike/>
          <w:color w:val="FF0000"/>
          <w:sz w:val="28"/>
        </w:rPr>
      </w:pPr>
      <w:proofErr w:type="spellStart"/>
      <w:r w:rsidRPr="00941360">
        <w:rPr>
          <w:rFonts w:ascii="Cambria Math" w:hAnsi="Cambria Math"/>
          <w:i/>
          <w:strike/>
          <w:color w:val="FF0000"/>
          <w:sz w:val="24"/>
          <w:highlight w:val="yellow"/>
        </w:rPr>
        <w:t>REH</w:t>
      </w:r>
      <w:r w:rsidRPr="00941360">
        <w:rPr>
          <w:rFonts w:ascii="Cambria Math" w:hAnsi="Cambria Math"/>
          <w:i/>
          <w:strike/>
          <w:color w:val="FF0000"/>
          <w:sz w:val="24"/>
          <w:highlight w:val="yellow"/>
          <w:vertAlign w:val="subscript"/>
        </w:rPr>
        <w:t>exploitation</w:t>
      </w:r>
      <w:proofErr w:type="spellEnd"/>
      <w:r w:rsidRPr="00941360">
        <w:rPr>
          <w:rFonts w:ascii="Cambria Math" w:hAnsi="Cambria Math"/>
          <w:i/>
          <w:strike/>
          <w:color w:val="FF0000"/>
          <w:sz w:val="24"/>
          <w:highlight w:val="yellow"/>
          <w:vertAlign w:val="subscript"/>
        </w:rPr>
        <w:t xml:space="preserve"> </w:t>
      </w:r>
      <w:r w:rsidRPr="00941360">
        <w:rPr>
          <w:rFonts w:ascii="Cambria Math" w:hAnsi="Cambria Math"/>
          <w:i/>
          <w:strike/>
          <w:color w:val="FF0000"/>
          <w:sz w:val="24"/>
          <w:highlight w:val="yellow"/>
        </w:rPr>
        <w:t>=</w:t>
      </w:r>
      <w:r w:rsidRPr="00941360">
        <w:rPr>
          <w:strike/>
          <w:color w:val="FF0000"/>
          <w:highlight w:val="yellow"/>
        </w:rPr>
        <w:t xml:space="preserve"> </w:t>
      </w:r>
      <m:oMath>
        <m:f>
          <m:fPr>
            <m:ctrlPr>
              <w:rPr>
                <w:rFonts w:ascii="Cambria Math" w:hAnsi="Cambria Math"/>
                <w:i/>
                <w:strike/>
                <w:color w:val="FF0000"/>
                <w:sz w:val="28"/>
                <w:highlight w:val="yellow"/>
              </w:rPr>
            </m:ctrlPr>
          </m:fPr>
          <m:num>
            <m:r>
              <w:rPr>
                <w:rFonts w:ascii="Cambria Math" w:hAnsi="Cambria Math"/>
                <w:strike/>
                <w:color w:val="FF0000"/>
                <w:sz w:val="28"/>
                <w:highlight w:val="yellow"/>
              </w:rPr>
              <m:t>REH1×20+REH2×10+ REH3×15+REH5×20+REH6×10</m:t>
            </m:r>
          </m:num>
          <m:den>
            <m:r>
              <w:rPr>
                <w:rFonts w:ascii="Cambria Math" w:hAnsi="Cambria Math"/>
                <w:strike/>
                <w:color w:val="FF0000"/>
                <w:sz w:val="28"/>
                <w:highlight w:val="yellow"/>
              </w:rPr>
              <m:t>75</m:t>
            </m:r>
          </m:den>
        </m:f>
      </m:oMath>
    </w:p>
    <w:p w14:paraId="4EAA979B" w14:textId="77777777" w:rsidR="00A615C1" w:rsidRPr="00941360" w:rsidRDefault="00A615C1" w:rsidP="00A615C1">
      <w:pPr>
        <w:jc w:val="center"/>
        <w:rPr>
          <w:rFonts w:eastAsiaTheme="minorEastAsia"/>
          <w:color w:val="FF0000"/>
          <w:sz w:val="28"/>
        </w:rPr>
      </w:pPr>
      <w:proofErr w:type="spellStart"/>
      <w:r w:rsidRPr="00941360">
        <w:rPr>
          <w:rFonts w:ascii="Cambria Math" w:hAnsi="Cambria Math"/>
          <w:i/>
          <w:color w:val="FF0000"/>
          <w:sz w:val="24"/>
          <w:highlight w:val="yellow"/>
        </w:rPr>
        <w:t>REH</w:t>
      </w:r>
      <w:r w:rsidRPr="00941360">
        <w:rPr>
          <w:rFonts w:ascii="Cambria Math" w:hAnsi="Cambria Math"/>
          <w:i/>
          <w:color w:val="FF0000"/>
          <w:sz w:val="24"/>
          <w:highlight w:val="yellow"/>
          <w:vertAlign w:val="subscript"/>
        </w:rPr>
        <w:t>exploitation</w:t>
      </w:r>
      <w:proofErr w:type="spellEnd"/>
      <w:r w:rsidRPr="00941360">
        <w:rPr>
          <w:rFonts w:ascii="Cambria Math" w:hAnsi="Cambria Math"/>
          <w:i/>
          <w:color w:val="FF0000"/>
          <w:sz w:val="24"/>
          <w:highlight w:val="yellow"/>
          <w:vertAlign w:val="subscript"/>
        </w:rPr>
        <w:t xml:space="preserve"> </w:t>
      </w:r>
      <w:r w:rsidRPr="00941360">
        <w:rPr>
          <w:rFonts w:ascii="Cambria Math" w:hAnsi="Cambria Math"/>
          <w:i/>
          <w:color w:val="FF0000"/>
          <w:sz w:val="24"/>
          <w:highlight w:val="yellow"/>
        </w:rPr>
        <w:t>=</w:t>
      </w:r>
      <w:r w:rsidRPr="00941360">
        <w:rPr>
          <w:color w:val="FF0000"/>
          <w:highlight w:val="yellow"/>
        </w:rPr>
        <w:t xml:space="preserve"> </w:t>
      </w:r>
      <m:oMath>
        <m:f>
          <m:fPr>
            <m:ctrlPr>
              <w:rPr>
                <w:rFonts w:ascii="Cambria Math" w:hAnsi="Cambria Math"/>
                <w:i/>
                <w:color w:val="FF0000"/>
                <w:sz w:val="28"/>
                <w:highlight w:val="yellow"/>
              </w:rPr>
            </m:ctrlPr>
          </m:fPr>
          <m:num>
            <m:r>
              <w:rPr>
                <w:rFonts w:ascii="Cambria Math" w:hAnsi="Cambria Math"/>
                <w:color w:val="FF0000"/>
                <w:sz w:val="28"/>
                <w:highlight w:val="yellow"/>
              </w:rPr>
              <m:t>REH1×18+REH2×13+ REH3×21</m:t>
            </m:r>
          </m:num>
          <m:den>
            <m:r>
              <w:rPr>
                <w:rFonts w:ascii="Cambria Math" w:hAnsi="Cambria Math"/>
                <w:color w:val="FF0000"/>
                <w:sz w:val="28"/>
                <w:highlight w:val="yellow"/>
              </w:rPr>
              <m:t>52</m:t>
            </m:r>
          </m:den>
        </m:f>
      </m:oMath>
    </w:p>
    <w:p w14:paraId="63A9915E" w14:textId="5C844484" w:rsidR="000B18B7" w:rsidRPr="000B18B7" w:rsidRDefault="000B18B7" w:rsidP="000B18B7">
      <w:pPr>
        <w:pStyle w:val="Titre2"/>
        <w:rPr>
          <w:rFonts w:eastAsiaTheme="minorHAnsi" w:cstheme="minorBidi"/>
          <w:szCs w:val="22"/>
        </w:rPr>
      </w:pPr>
      <w:r w:rsidRPr="000B18B7">
        <w:rPr>
          <w:rFonts w:eastAsiaTheme="minorHAnsi" w:cstheme="minorBidi"/>
          <w:szCs w:val="22"/>
        </w:rPr>
        <w:t>Réalisation de l’APM et de l’analyse effluent par type d’effluent</w:t>
      </w:r>
    </w:p>
    <w:p w14:paraId="7B3ABD0E" w14:textId="7C9A570F" w:rsidR="000B18B7" w:rsidRDefault="000B18B7" w:rsidP="000B18B7">
      <w:pPr>
        <w:rPr>
          <w:rStyle w:val="hgkelc"/>
        </w:rPr>
      </w:pPr>
      <w:r>
        <w:t xml:space="preserve">L’APM représente l’azote potentiellement </w:t>
      </w:r>
      <w:proofErr w:type="spellStart"/>
      <w:r w:rsidRPr="00D74F3F">
        <w:t>minéralisable</w:t>
      </w:r>
      <w:proofErr w:type="spellEnd"/>
      <w:r w:rsidRPr="00D74F3F">
        <w:t xml:space="preserve">. </w:t>
      </w:r>
      <w:r w:rsidRPr="0034760E">
        <w:rPr>
          <w:rStyle w:val="hgkelc"/>
          <w:bCs/>
        </w:rPr>
        <w:t xml:space="preserve">Il s'agit de la valeur d'azote </w:t>
      </w:r>
      <w:r w:rsidR="004E58CF">
        <w:rPr>
          <w:rStyle w:val="hgkelc"/>
          <w:bCs/>
        </w:rPr>
        <w:t xml:space="preserve">issue de la minéralisation de l’azote organique au sein d’une </w:t>
      </w:r>
      <w:r w:rsidRPr="0034760E">
        <w:rPr>
          <w:rStyle w:val="hgkelc"/>
          <w:bCs/>
        </w:rPr>
        <w:t>parcelle</w:t>
      </w:r>
      <w:r w:rsidR="004E58CF">
        <w:rPr>
          <w:rStyle w:val="hgkelc"/>
          <w:bCs/>
        </w:rPr>
        <w:t xml:space="preserve"> </w:t>
      </w:r>
      <w:r w:rsidRPr="0034760E">
        <w:rPr>
          <w:rStyle w:val="hgkelc"/>
          <w:bCs/>
        </w:rPr>
        <w:t>sans</w:t>
      </w:r>
      <w:r w:rsidR="004E58CF">
        <w:rPr>
          <w:rStyle w:val="hgkelc"/>
          <w:bCs/>
        </w:rPr>
        <w:t xml:space="preserve"> aucun</w:t>
      </w:r>
      <w:r w:rsidRPr="0034760E">
        <w:rPr>
          <w:rStyle w:val="hgkelc"/>
          <w:bCs/>
        </w:rPr>
        <w:t xml:space="preserve"> apport azoté extérieur</w:t>
      </w:r>
      <w:r>
        <w:rPr>
          <w:rStyle w:val="hgkelc"/>
        </w:rPr>
        <w:t>. Elle s'exprime en unités d'azote par hectare.</w:t>
      </w:r>
    </w:p>
    <w:p w14:paraId="1773B03C" w14:textId="610BE617" w:rsidR="000B18B7" w:rsidRDefault="000B18B7" w:rsidP="000B18B7">
      <w:pPr>
        <w:rPr>
          <w:rStyle w:val="hgkelc"/>
        </w:rPr>
      </w:pPr>
      <w:r>
        <w:rPr>
          <w:rStyle w:val="hgkelc"/>
        </w:rPr>
        <w:t xml:space="preserve">L’objectif est ici de disposer d’une vision exhaustive de l’azote potentiellement </w:t>
      </w:r>
      <w:proofErr w:type="spellStart"/>
      <w:r>
        <w:rPr>
          <w:rStyle w:val="hgkelc"/>
        </w:rPr>
        <w:t>minéralisable</w:t>
      </w:r>
      <w:proofErr w:type="spellEnd"/>
      <w:r>
        <w:rPr>
          <w:rStyle w:val="hgkelc"/>
        </w:rPr>
        <w:t xml:space="preserve"> sur l’ensemble des parcelles, en vue de diminuer les apports annuels de fertilisants. Chaque année, 2 analyses de sol de l’APM doivent être réalisées sur 2 parcelles distinctes et différentes de celles réalisées les autres années de l’engagement</w:t>
      </w:r>
      <w:r w:rsidR="00CE75EA">
        <w:rPr>
          <w:rStyle w:val="hgkelc"/>
        </w:rPr>
        <w:t xml:space="preserve"> (sauf si toutes les parcelles ont d’ores et déjà été analysées au cours des années précédentes)</w:t>
      </w:r>
      <w:r>
        <w:rPr>
          <w:rStyle w:val="hgkelc"/>
        </w:rPr>
        <w:t xml:space="preserve">. </w:t>
      </w:r>
      <w:r w:rsidRPr="008125C6">
        <w:rPr>
          <w:rStyle w:val="hgkelc"/>
          <w:highlight w:val="yellow"/>
        </w:rPr>
        <w:t>Ainsi,</w:t>
      </w:r>
      <w:r w:rsidR="00CE75EA">
        <w:rPr>
          <w:rStyle w:val="hgkelc"/>
          <w:highlight w:val="yellow"/>
        </w:rPr>
        <w:t xml:space="preserve"> pour une exploitation ayant plus de 10 parcelles distinctes,</w:t>
      </w:r>
      <w:r w:rsidRPr="008125C6">
        <w:rPr>
          <w:rStyle w:val="hgkelc"/>
          <w:highlight w:val="yellow"/>
        </w:rPr>
        <w:t xml:space="preserve"> </w:t>
      </w:r>
      <w:r w:rsidR="00CE75EA">
        <w:rPr>
          <w:rStyle w:val="hgkelc"/>
          <w:highlight w:val="yellow"/>
        </w:rPr>
        <w:t>10</w:t>
      </w:r>
      <w:r w:rsidRPr="008125C6">
        <w:rPr>
          <w:rStyle w:val="hgkelc"/>
          <w:highlight w:val="yellow"/>
        </w:rPr>
        <w:t xml:space="preserve"> parcelles différentes</w:t>
      </w:r>
      <w:r w:rsidR="00CE75EA">
        <w:rPr>
          <w:rStyle w:val="hgkelc"/>
          <w:highlight w:val="yellow"/>
        </w:rPr>
        <w:t xml:space="preserve"> minimum</w:t>
      </w:r>
      <w:r w:rsidRPr="008125C6">
        <w:rPr>
          <w:rStyle w:val="hgkelc"/>
          <w:highlight w:val="yellow"/>
        </w:rPr>
        <w:t xml:space="preserve"> devront faire l’objet d’analyses APM</w:t>
      </w:r>
      <w:r w:rsidR="00CE75EA">
        <w:rPr>
          <w:rStyle w:val="hgkelc"/>
        </w:rPr>
        <w:t xml:space="preserve"> sur les 5 années d’engagement</w:t>
      </w:r>
      <w:r>
        <w:rPr>
          <w:rStyle w:val="hgkelc"/>
        </w:rPr>
        <w:t>. Ces analyses sont réalisées par des laboratoires.</w:t>
      </w:r>
    </w:p>
    <w:p w14:paraId="4C3CA1DF" w14:textId="4EBB1339" w:rsidR="000B18B7" w:rsidRDefault="000B18B7" w:rsidP="000B18B7">
      <w:pPr>
        <w:rPr>
          <w:rStyle w:val="hgkelc"/>
          <w:rFonts w:eastAsiaTheme="majorEastAsia" w:cstheme="majorBidi"/>
          <w:sz w:val="22"/>
          <w:szCs w:val="26"/>
          <w:u w:val="single"/>
        </w:rPr>
      </w:pPr>
      <w:r>
        <w:rPr>
          <w:rStyle w:val="hgkelc"/>
        </w:rPr>
        <w:t>L’analyse annuelle de chaque type d’effluent (bovins, volailles, porcins,</w:t>
      </w:r>
      <w:r w:rsidR="004E58CF">
        <w:rPr>
          <w:rStyle w:val="hgkelc"/>
        </w:rPr>
        <w:t xml:space="preserve"> </w:t>
      </w:r>
      <w:r>
        <w:rPr>
          <w:rStyle w:val="hgkelc"/>
        </w:rPr>
        <w:t xml:space="preserve">…) consiste en : </w:t>
      </w:r>
    </w:p>
    <w:p w14:paraId="4D1ACB11" w14:textId="3016C081" w:rsidR="000B18B7" w:rsidRPr="0034760E" w:rsidRDefault="000B18B7" w:rsidP="000B18B7">
      <w:pPr>
        <w:pStyle w:val="Paragraphedeliste"/>
        <w:numPr>
          <w:ilvl w:val="0"/>
          <w:numId w:val="36"/>
        </w:numPr>
        <w:rPr>
          <w:szCs w:val="20"/>
        </w:rPr>
      </w:pPr>
      <w:proofErr w:type="gramStart"/>
      <w:r>
        <w:rPr>
          <w:rFonts w:cs="Arial"/>
          <w:szCs w:val="20"/>
        </w:rPr>
        <w:t>un</w:t>
      </w:r>
      <w:proofErr w:type="gramEnd"/>
      <w:r w:rsidRPr="0034760E">
        <w:rPr>
          <w:rFonts w:cs="Arial"/>
          <w:szCs w:val="20"/>
        </w:rPr>
        <w:t xml:space="preserve"> </w:t>
      </w:r>
      <w:r w:rsidRPr="00D74F3F">
        <w:rPr>
          <w:rFonts w:cs="Arial"/>
          <w:szCs w:val="20"/>
        </w:rPr>
        <w:t>dosage rapide de l'azote ammoniacal des lisiers (</w:t>
      </w:r>
      <w:proofErr w:type="spellStart"/>
      <w:r w:rsidRPr="00D74F3F">
        <w:rPr>
          <w:rFonts w:cs="Arial"/>
          <w:szCs w:val="20"/>
        </w:rPr>
        <w:t>Quantofix</w:t>
      </w:r>
      <w:proofErr w:type="spellEnd"/>
      <w:r w:rsidRPr="00D74F3F">
        <w:rPr>
          <w:rFonts w:cs="Arial"/>
          <w:szCs w:val="20"/>
        </w:rPr>
        <w:t>) juste avant l'épandage, permettant d'ajuster la dose à apporter et ainsi éviter la sur-fertilisation des cultures ;</w:t>
      </w:r>
    </w:p>
    <w:p w14:paraId="17ED29F6" w14:textId="0DA1EF27" w:rsidR="000B18B7" w:rsidRPr="00D74F3F" w:rsidRDefault="000B18B7" w:rsidP="000B18B7">
      <w:pPr>
        <w:pStyle w:val="Paragraphedeliste"/>
        <w:numPr>
          <w:ilvl w:val="0"/>
          <w:numId w:val="36"/>
        </w:numPr>
        <w:rPr>
          <w:szCs w:val="20"/>
        </w:rPr>
      </w:pPr>
      <w:proofErr w:type="gramStart"/>
      <w:r>
        <w:rPr>
          <w:rFonts w:cs="Arial"/>
          <w:szCs w:val="20"/>
        </w:rPr>
        <w:t>une</w:t>
      </w:r>
      <w:proofErr w:type="gramEnd"/>
      <w:r>
        <w:rPr>
          <w:rFonts w:cs="Arial"/>
          <w:szCs w:val="20"/>
        </w:rPr>
        <w:t xml:space="preserve"> </w:t>
      </w:r>
      <w:r w:rsidRPr="00D74F3F">
        <w:rPr>
          <w:rFonts w:cs="Arial"/>
          <w:szCs w:val="20"/>
        </w:rPr>
        <w:t>analyse complète de fumier</w:t>
      </w:r>
      <w:r w:rsidR="00CE75EA">
        <w:rPr>
          <w:rFonts w:cs="Arial"/>
          <w:szCs w:val="20"/>
        </w:rPr>
        <w:t xml:space="preserve"> </w:t>
      </w:r>
      <w:r w:rsidR="00326679">
        <w:rPr>
          <w:rFonts w:cs="Arial"/>
          <w:szCs w:val="20"/>
        </w:rPr>
        <w:t>afin d’</w:t>
      </w:r>
      <w:r w:rsidRPr="00D74F3F">
        <w:rPr>
          <w:rFonts w:cs="Arial"/>
          <w:szCs w:val="20"/>
        </w:rPr>
        <w:t>affiner la connaissance des effluents d'élevage disponibles sur l'exploitation.</w:t>
      </w:r>
    </w:p>
    <w:p w14:paraId="494418D0" w14:textId="599E5355" w:rsidR="000B18B7" w:rsidRPr="000B18B7" w:rsidRDefault="000B18B7" w:rsidP="000B18B7">
      <w:pPr>
        <w:rPr>
          <w:szCs w:val="20"/>
        </w:rPr>
      </w:pPr>
      <w:r>
        <w:rPr>
          <w:szCs w:val="20"/>
        </w:rPr>
        <w:t>Ces analyses permettent d’ajuster la fertilisation.</w:t>
      </w:r>
    </w:p>
    <w:p w14:paraId="1BB2091D" w14:textId="531626C3" w:rsidR="00546440" w:rsidRPr="00AA4FDE" w:rsidRDefault="00C635B7">
      <w:pPr>
        <w:pStyle w:val="Titre2"/>
        <w:rPr>
          <w:rFonts w:eastAsiaTheme="minorHAnsi" w:cstheme="minorBidi"/>
          <w:sz w:val="20"/>
          <w:szCs w:val="22"/>
          <w:u w:val="none"/>
        </w:rPr>
      </w:pPr>
      <w:r w:rsidRPr="00AA4FDE">
        <w:t>Lien</w:t>
      </w:r>
      <w:r w:rsidR="00546440" w:rsidRPr="00AA4FDE">
        <w:t xml:space="preserve"> a</w:t>
      </w:r>
      <w:r w:rsidR="00442447">
        <w:t>vec la conditionnalité et l’</w:t>
      </w:r>
      <w:proofErr w:type="spellStart"/>
      <w:r w:rsidR="00442447">
        <w:t>éco</w:t>
      </w:r>
      <w:r w:rsidR="00546440" w:rsidRPr="00AA4FDE">
        <w:t>régime</w:t>
      </w:r>
      <w:proofErr w:type="spellEnd"/>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525CCF87"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00054455">
        <w:t>de l’</w:t>
      </w:r>
      <w:proofErr w:type="spellStart"/>
      <w:r w:rsidR="00054455">
        <w:t>éco</w:t>
      </w:r>
      <w:r w:rsidRPr="00AA4FDE">
        <w:t>régime</w:t>
      </w:r>
      <w:proofErr w:type="spellEnd"/>
      <w:r w:rsidRPr="00AA4FDE">
        <w:t xml:space="preserve">. </w:t>
      </w:r>
      <w:r w:rsidR="00C635B7" w:rsidRPr="00AA4FDE">
        <w:t>Un agriculteur peut souscrire à la fois cette MAEC et bénéficier de l’</w:t>
      </w:r>
      <w:proofErr w:type="spellStart"/>
      <w:r w:rsidR="00C635B7" w:rsidRPr="00AA4FDE">
        <w:t>écorégime</w:t>
      </w:r>
      <w:proofErr w:type="spellEnd"/>
      <w:r w:rsidR="00C635B7" w:rsidRPr="00AA4FDE">
        <w:t>.</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E32875" w:rsidRDefault="00E32875" w:rsidP="005651E7">
      <w:pPr>
        <w:spacing w:after="0" w:line="240" w:lineRule="auto"/>
      </w:pPr>
      <w:r>
        <w:separator/>
      </w:r>
    </w:p>
  </w:endnote>
  <w:endnote w:type="continuationSeparator" w:id="0">
    <w:p w14:paraId="1B161431" w14:textId="77777777" w:rsidR="00E32875" w:rsidRDefault="00E32875"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1A27E449" w:rsidR="00E32875" w:rsidRDefault="00E32875">
        <w:pPr>
          <w:pStyle w:val="Pieddepage"/>
          <w:jc w:val="right"/>
        </w:pPr>
        <w:r>
          <w:fldChar w:fldCharType="begin"/>
        </w:r>
        <w:r>
          <w:instrText>PAGE   \* MERGEFORMAT</w:instrText>
        </w:r>
        <w:r>
          <w:fldChar w:fldCharType="separate"/>
        </w:r>
        <w:r w:rsidR="00E124CD">
          <w:rPr>
            <w:noProof/>
          </w:rPr>
          <w:t>10</w:t>
        </w:r>
        <w:r>
          <w:fldChar w:fldCharType="end"/>
        </w:r>
      </w:p>
    </w:sdtContent>
  </w:sdt>
  <w:p w14:paraId="02189139" w14:textId="7C34A11E" w:rsidR="00E32875" w:rsidRDefault="00A615C1">
    <w:pPr>
      <w:pStyle w:val="Pieddepage"/>
    </w:pPr>
    <w:r>
      <w:t>31/12</w:t>
    </w:r>
    <w:r w:rsidR="00DF5E36">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E32875" w:rsidRDefault="00E32875" w:rsidP="005651E7">
      <w:pPr>
        <w:spacing w:after="0" w:line="240" w:lineRule="auto"/>
      </w:pPr>
      <w:r>
        <w:separator/>
      </w:r>
    </w:p>
  </w:footnote>
  <w:footnote w:type="continuationSeparator" w:id="0">
    <w:p w14:paraId="3E0B69D4" w14:textId="77777777" w:rsidR="00E32875" w:rsidRDefault="00E32875" w:rsidP="005651E7">
      <w:pPr>
        <w:spacing w:after="0" w:line="240" w:lineRule="auto"/>
      </w:pPr>
      <w:r>
        <w:continuationSeparator/>
      </w:r>
    </w:p>
  </w:footnote>
  <w:footnote w:id="1">
    <w:p w14:paraId="46278AAD" w14:textId="3F734C1E" w:rsidR="00E32875" w:rsidRDefault="00E32875">
      <w:pPr>
        <w:pStyle w:val="Notedebasdepage"/>
      </w:pPr>
      <w:r w:rsidRPr="00076ADF">
        <w:rPr>
          <w:rStyle w:val="Appelnotedebasdep"/>
          <w:sz w:val="18"/>
        </w:rPr>
        <w:footnoteRef/>
      </w:r>
      <w:r w:rsidRPr="00076ADF">
        <w:rPr>
          <w:sz w:val="18"/>
        </w:rPr>
        <w:t xml:space="preserve"> Se référer à la notice nationale MAEC-Bio pour plus d’information sur le fonctionnement du régime de sanction</w:t>
      </w:r>
    </w:p>
  </w:footnote>
  <w:footnote w:id="2">
    <w:p w14:paraId="09ADCB3F" w14:textId="77777777" w:rsidR="00E32875" w:rsidRPr="00544D7C" w:rsidRDefault="00E32875" w:rsidP="008F1C69">
      <w:pPr>
        <w:pStyle w:val="Notedebasdepage"/>
        <w:rPr>
          <w:sz w:val="18"/>
        </w:rPr>
      </w:pPr>
      <w:r w:rsidRPr="00076ADF">
        <w:rPr>
          <w:rStyle w:val="Appelnotedebasdep"/>
          <w:sz w:val="18"/>
        </w:rPr>
        <w:footnoteRef/>
      </w:r>
      <w:r w:rsidRPr="00076ADF">
        <w:rPr>
          <w:sz w:val="18"/>
        </w:rPr>
        <w:t xml:space="preserve"> Se référer aux règles de la conditionnalité – BCAE 8</w:t>
      </w:r>
    </w:p>
  </w:footnote>
  <w:footnote w:id="3">
    <w:p w14:paraId="217D8647" w14:textId="77777777" w:rsidR="000B18B7" w:rsidRPr="00076ADF" w:rsidRDefault="000B18B7" w:rsidP="000B18B7">
      <w:pPr>
        <w:rPr>
          <w:sz w:val="18"/>
          <w:szCs w:val="18"/>
        </w:rPr>
      </w:pPr>
      <w:r w:rsidRPr="00076ADF">
        <w:rPr>
          <w:rStyle w:val="Appelnotedebasdep"/>
          <w:sz w:val="18"/>
          <w:szCs w:val="18"/>
        </w:rPr>
        <w:footnoteRef/>
      </w:r>
      <w:r w:rsidRPr="00076ADF">
        <w:rPr>
          <w:sz w:val="18"/>
          <w:szCs w:val="18"/>
        </w:rPr>
        <w:t xml:space="preserve"> La brochure nationale du COMIFER qui présente les méthodes de calcul de dose prévisionnelle est </w:t>
      </w:r>
      <w:hyperlink r:id="rId1" w:history="1">
        <w:r w:rsidRPr="00076ADF">
          <w:rPr>
            <w:rStyle w:val="Lienhypertexte"/>
            <w:sz w:val="18"/>
            <w:szCs w:val="18"/>
          </w:rPr>
          <w:t>téléchargeable ici</w:t>
        </w:r>
      </w:hyperlink>
      <w:r w:rsidRPr="00076ADF">
        <w:rPr>
          <w:sz w:val="18"/>
          <w:szCs w:val="18"/>
        </w:rPr>
        <w:t>.</w:t>
      </w:r>
    </w:p>
  </w:footnote>
  <w:footnote w:id="4">
    <w:p w14:paraId="6795032B" w14:textId="77777777" w:rsidR="000B18B7" w:rsidRPr="00076ADF" w:rsidRDefault="000B18B7" w:rsidP="000B18B7">
      <w:pPr>
        <w:pStyle w:val="Notedebasdepage"/>
        <w:rPr>
          <w:sz w:val="16"/>
          <w:szCs w:val="16"/>
        </w:rPr>
      </w:pPr>
      <w:r w:rsidRPr="00076ADF">
        <w:rPr>
          <w:rStyle w:val="Appelnotedebasdep"/>
          <w:b/>
          <w:color w:val="C00000"/>
          <w:sz w:val="18"/>
          <w:szCs w:val="18"/>
        </w:rPr>
        <w:footnoteRef/>
      </w:r>
      <w:r w:rsidRPr="00076ADF">
        <w:rPr>
          <w:b/>
          <w:color w:val="C00000"/>
          <w:sz w:val="18"/>
          <w:szCs w:val="18"/>
        </w:rPr>
        <w:t xml:space="preserve"> Ceci n’exonérant pas les exploitations situées en zone vulnérable de respecter le calendrier indiqué dans les arrêtés référentiels régionaux, si ce dernier est davantage contraignant.</w:t>
      </w:r>
    </w:p>
  </w:footnote>
  <w:footnote w:id="5">
    <w:p w14:paraId="1FA0F3BE" w14:textId="77777777" w:rsidR="00E32875" w:rsidRDefault="00E32875" w:rsidP="00AA41FD">
      <w:pPr>
        <w:pStyle w:val="Notedebasdepage"/>
      </w:pPr>
      <w:r w:rsidRPr="00076ADF">
        <w:rPr>
          <w:rStyle w:val="Appelnotedebasdep"/>
          <w:sz w:val="18"/>
        </w:rPr>
        <w:footnoteRef/>
      </w:r>
      <w:r w:rsidRPr="00076ADF">
        <w:rPr>
          <w:sz w:val="18"/>
        </w:rPr>
        <w:t xml:space="preserve"> La teneur en N des engrais est le plus souvent exprimée en pourcentage, ce qui signifie qu’un engrais dosé à 60 % de N apporte 60 kg de N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C6568EEE"/>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1417E"/>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6445BF"/>
    <w:multiLevelType w:val="hybridMultilevel"/>
    <w:tmpl w:val="0870146A"/>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7219F"/>
    <w:multiLevelType w:val="multilevel"/>
    <w:tmpl w:val="17F2F6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8A64599"/>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D922481"/>
    <w:multiLevelType w:val="hybridMultilevel"/>
    <w:tmpl w:val="CCDC9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B017D8C"/>
    <w:multiLevelType w:val="multilevel"/>
    <w:tmpl w:val="B80C524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3"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5" w15:restartNumberingAfterBreak="0">
    <w:nsid w:val="6D7501C3"/>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197EFE"/>
    <w:multiLevelType w:val="hybridMultilevel"/>
    <w:tmpl w:val="50C62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AE6368"/>
    <w:multiLevelType w:val="hybridMultilevel"/>
    <w:tmpl w:val="BB4CD7F8"/>
    <w:lvl w:ilvl="0" w:tplc="CB286424">
      <w:start w:val="1"/>
      <w:numFmt w:val="bullet"/>
      <w:lvlText w:val="v"/>
      <w:lvlJc w:val="left"/>
      <w:pPr>
        <w:ind w:left="709" w:hanging="360"/>
      </w:pPr>
      <w:rPr>
        <w:rFonts w:ascii="Wingdings" w:eastAsia="Wingdings" w:hAnsi="Wingdings" w:cs="Wingdings" w:hint="default"/>
      </w:rPr>
    </w:lvl>
    <w:lvl w:ilvl="1" w:tplc="1716E91A">
      <w:start w:val="1"/>
      <w:numFmt w:val="bullet"/>
      <w:lvlText w:val="Ø"/>
      <w:lvlJc w:val="left"/>
      <w:pPr>
        <w:ind w:left="1069" w:hanging="360"/>
      </w:pPr>
      <w:rPr>
        <w:rFonts w:ascii="Wingdings" w:eastAsia="Wingdings" w:hAnsi="Wingdings" w:cs="Wingdings" w:hint="default"/>
      </w:rPr>
    </w:lvl>
    <w:lvl w:ilvl="2" w:tplc="13AE3AE4">
      <w:start w:val="1"/>
      <w:numFmt w:val="bullet"/>
      <w:lvlText w:val="§"/>
      <w:lvlJc w:val="left"/>
      <w:pPr>
        <w:ind w:left="1429" w:hanging="360"/>
      </w:pPr>
      <w:rPr>
        <w:rFonts w:ascii="Wingdings" w:eastAsia="Wingdings" w:hAnsi="Wingdings" w:cs="Wingdings" w:hint="default"/>
      </w:rPr>
    </w:lvl>
    <w:lvl w:ilvl="3" w:tplc="BA8E5CB4">
      <w:start w:val="1"/>
      <w:numFmt w:val="bullet"/>
      <w:lvlText w:val="·"/>
      <w:lvlJc w:val="left"/>
      <w:pPr>
        <w:ind w:left="1789" w:hanging="360"/>
      </w:pPr>
      <w:rPr>
        <w:rFonts w:ascii="Symbol" w:eastAsia="Symbol" w:hAnsi="Symbol" w:cs="Symbol" w:hint="default"/>
      </w:rPr>
    </w:lvl>
    <w:lvl w:ilvl="4" w:tplc="C8005128">
      <w:start w:val="1"/>
      <w:numFmt w:val="bullet"/>
      <w:lvlText w:val="¨"/>
      <w:lvlJc w:val="left"/>
      <w:pPr>
        <w:ind w:left="2149" w:hanging="360"/>
      </w:pPr>
      <w:rPr>
        <w:rFonts w:ascii="Symbol" w:eastAsia="Symbol" w:hAnsi="Symbol" w:cs="Symbol" w:hint="default"/>
      </w:rPr>
    </w:lvl>
    <w:lvl w:ilvl="5" w:tplc="C0A40ABC">
      <w:start w:val="1"/>
      <w:numFmt w:val="bullet"/>
      <w:lvlText w:val="Ø"/>
      <w:lvlJc w:val="left"/>
      <w:pPr>
        <w:ind w:left="2509" w:hanging="360"/>
      </w:pPr>
      <w:rPr>
        <w:rFonts w:ascii="Wingdings" w:eastAsia="Wingdings" w:hAnsi="Wingdings" w:cs="Wingdings" w:hint="default"/>
      </w:rPr>
    </w:lvl>
    <w:lvl w:ilvl="6" w:tplc="1FF67ED4">
      <w:start w:val="1"/>
      <w:numFmt w:val="bullet"/>
      <w:lvlText w:val="§"/>
      <w:lvlJc w:val="left"/>
      <w:pPr>
        <w:ind w:left="2869" w:hanging="360"/>
      </w:pPr>
      <w:rPr>
        <w:rFonts w:ascii="Wingdings" w:eastAsia="Wingdings" w:hAnsi="Wingdings" w:cs="Wingdings" w:hint="default"/>
      </w:rPr>
    </w:lvl>
    <w:lvl w:ilvl="7" w:tplc="226C06D8">
      <w:start w:val="1"/>
      <w:numFmt w:val="bullet"/>
      <w:lvlText w:val="·"/>
      <w:lvlJc w:val="left"/>
      <w:pPr>
        <w:ind w:left="3229" w:hanging="360"/>
      </w:pPr>
      <w:rPr>
        <w:rFonts w:ascii="Symbol" w:eastAsia="Symbol" w:hAnsi="Symbol" w:cs="Symbol" w:hint="default"/>
      </w:rPr>
    </w:lvl>
    <w:lvl w:ilvl="8" w:tplc="DDFE129E">
      <w:start w:val="1"/>
      <w:numFmt w:val="bullet"/>
      <w:lvlText w:val="¨"/>
      <w:lvlJc w:val="left"/>
      <w:pPr>
        <w:ind w:left="3589" w:hanging="360"/>
      </w:pPr>
      <w:rPr>
        <w:rFonts w:ascii="Symbol" w:eastAsia="Symbol" w:hAnsi="Symbol" w:cs="Symbol" w:hint="default"/>
      </w:rPr>
    </w:lvl>
  </w:abstractNum>
  <w:num w:numId="1">
    <w:abstractNumId w:val="5"/>
  </w:num>
  <w:num w:numId="2">
    <w:abstractNumId w:val="4"/>
  </w:num>
  <w:num w:numId="3">
    <w:abstractNumId w:val="21"/>
  </w:num>
  <w:num w:numId="4">
    <w:abstractNumId w:val="30"/>
  </w:num>
  <w:num w:numId="5">
    <w:abstractNumId w:val="28"/>
  </w:num>
  <w:num w:numId="6">
    <w:abstractNumId w:val="8"/>
  </w:num>
  <w:num w:numId="7">
    <w:abstractNumId w:val="37"/>
  </w:num>
  <w:num w:numId="8">
    <w:abstractNumId w:val="6"/>
  </w:num>
  <w:num w:numId="9">
    <w:abstractNumId w:val="27"/>
  </w:num>
  <w:num w:numId="10">
    <w:abstractNumId w:val="16"/>
  </w:num>
  <w:num w:numId="11">
    <w:abstractNumId w:val="1"/>
  </w:num>
  <w:num w:numId="12">
    <w:abstractNumId w:val="18"/>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0"/>
  </w:num>
  <w:num w:numId="18">
    <w:abstractNumId w:val="2"/>
  </w:num>
  <w:num w:numId="19">
    <w:abstractNumId w:val="25"/>
  </w:num>
  <w:num w:numId="20">
    <w:abstractNumId w:val="42"/>
  </w:num>
  <w:num w:numId="21">
    <w:abstractNumId w:val="19"/>
  </w:num>
  <w:num w:numId="22">
    <w:abstractNumId w:val="0"/>
  </w:num>
  <w:num w:numId="23">
    <w:abstractNumId w:val="36"/>
  </w:num>
  <w:num w:numId="24">
    <w:abstractNumId w:val="13"/>
  </w:num>
  <w:num w:numId="25">
    <w:abstractNumId w:val="38"/>
  </w:num>
  <w:num w:numId="26">
    <w:abstractNumId w:val="41"/>
  </w:num>
  <w:num w:numId="27">
    <w:abstractNumId w:val="32"/>
  </w:num>
  <w:num w:numId="28">
    <w:abstractNumId w:val="34"/>
  </w:num>
  <w:num w:numId="29">
    <w:abstractNumId w:val="12"/>
  </w:num>
  <w:num w:numId="30">
    <w:abstractNumId w:val="40"/>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1"/>
  </w:num>
  <w:num w:numId="35">
    <w:abstractNumId w:val="17"/>
  </w:num>
  <w:num w:numId="36">
    <w:abstractNumId w:val="33"/>
  </w:num>
  <w:num w:numId="37">
    <w:abstractNumId w:val="29"/>
  </w:num>
  <w:num w:numId="38">
    <w:abstractNumId w:val="7"/>
  </w:num>
  <w:num w:numId="39">
    <w:abstractNumId w:val="9"/>
  </w:num>
  <w:num w:numId="40">
    <w:abstractNumId w:val="26"/>
  </w:num>
  <w:num w:numId="41">
    <w:abstractNumId w:val="43"/>
  </w:num>
  <w:num w:numId="42">
    <w:abstractNumId w:val="14"/>
  </w:num>
  <w:num w:numId="43">
    <w:abstractNumId w:val="15"/>
  </w:num>
  <w:num w:numId="44">
    <w:abstractNumId w:val="22"/>
  </w:num>
  <w:num w:numId="4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326B"/>
    <w:rsid w:val="00025D5F"/>
    <w:rsid w:val="0003694E"/>
    <w:rsid w:val="00051F3D"/>
    <w:rsid w:val="00054455"/>
    <w:rsid w:val="00054A41"/>
    <w:rsid w:val="000550E2"/>
    <w:rsid w:val="00063E80"/>
    <w:rsid w:val="000736A3"/>
    <w:rsid w:val="00076ADF"/>
    <w:rsid w:val="0008170B"/>
    <w:rsid w:val="00085579"/>
    <w:rsid w:val="00094C83"/>
    <w:rsid w:val="000A24B4"/>
    <w:rsid w:val="000A76FF"/>
    <w:rsid w:val="000B16A9"/>
    <w:rsid w:val="000B18B7"/>
    <w:rsid w:val="000B4E06"/>
    <w:rsid w:val="000D0CE8"/>
    <w:rsid w:val="000D7537"/>
    <w:rsid w:val="000D7FDA"/>
    <w:rsid w:val="0010162F"/>
    <w:rsid w:val="0011077C"/>
    <w:rsid w:val="00112192"/>
    <w:rsid w:val="001209F9"/>
    <w:rsid w:val="001259CB"/>
    <w:rsid w:val="0012654F"/>
    <w:rsid w:val="0013004F"/>
    <w:rsid w:val="00131E0B"/>
    <w:rsid w:val="00135482"/>
    <w:rsid w:val="001546DB"/>
    <w:rsid w:val="00177ED3"/>
    <w:rsid w:val="00184DD1"/>
    <w:rsid w:val="001A4403"/>
    <w:rsid w:val="001A7B8C"/>
    <w:rsid w:val="001B3646"/>
    <w:rsid w:val="001B37AC"/>
    <w:rsid w:val="001B6AD5"/>
    <w:rsid w:val="001C7A71"/>
    <w:rsid w:val="001D107C"/>
    <w:rsid w:val="001D1252"/>
    <w:rsid w:val="001D1CFA"/>
    <w:rsid w:val="001E0600"/>
    <w:rsid w:val="001F22D7"/>
    <w:rsid w:val="001F7A2B"/>
    <w:rsid w:val="002030C7"/>
    <w:rsid w:val="00215014"/>
    <w:rsid w:val="002234E9"/>
    <w:rsid w:val="002301A0"/>
    <w:rsid w:val="00234F5E"/>
    <w:rsid w:val="00235CF1"/>
    <w:rsid w:val="00240238"/>
    <w:rsid w:val="002414C8"/>
    <w:rsid w:val="002634CE"/>
    <w:rsid w:val="00267347"/>
    <w:rsid w:val="00267B9B"/>
    <w:rsid w:val="00276173"/>
    <w:rsid w:val="002774BB"/>
    <w:rsid w:val="00287F42"/>
    <w:rsid w:val="00292DC6"/>
    <w:rsid w:val="00297F20"/>
    <w:rsid w:val="002A253E"/>
    <w:rsid w:val="002A485D"/>
    <w:rsid w:val="002A4B00"/>
    <w:rsid w:val="002B7FE4"/>
    <w:rsid w:val="002C00B6"/>
    <w:rsid w:val="002C2FE5"/>
    <w:rsid w:val="002D1CCC"/>
    <w:rsid w:val="002D2F9B"/>
    <w:rsid w:val="002E1184"/>
    <w:rsid w:val="002E2EA2"/>
    <w:rsid w:val="002E4B49"/>
    <w:rsid w:val="002E5560"/>
    <w:rsid w:val="00313E80"/>
    <w:rsid w:val="00315F73"/>
    <w:rsid w:val="00320FCF"/>
    <w:rsid w:val="003256F4"/>
    <w:rsid w:val="00326679"/>
    <w:rsid w:val="003341A2"/>
    <w:rsid w:val="00336227"/>
    <w:rsid w:val="0034204F"/>
    <w:rsid w:val="00342249"/>
    <w:rsid w:val="003437C0"/>
    <w:rsid w:val="00346321"/>
    <w:rsid w:val="00347973"/>
    <w:rsid w:val="003553EE"/>
    <w:rsid w:val="003619CF"/>
    <w:rsid w:val="00361F1F"/>
    <w:rsid w:val="003750EB"/>
    <w:rsid w:val="00393563"/>
    <w:rsid w:val="003A0DB0"/>
    <w:rsid w:val="003A3112"/>
    <w:rsid w:val="003B067E"/>
    <w:rsid w:val="003C0C92"/>
    <w:rsid w:val="003C1B4A"/>
    <w:rsid w:val="003E049A"/>
    <w:rsid w:val="003E0B37"/>
    <w:rsid w:val="003E1E4A"/>
    <w:rsid w:val="003E4996"/>
    <w:rsid w:val="003F14DE"/>
    <w:rsid w:val="004046E0"/>
    <w:rsid w:val="004114FD"/>
    <w:rsid w:val="00413281"/>
    <w:rsid w:val="004305B3"/>
    <w:rsid w:val="00430A40"/>
    <w:rsid w:val="00431F8D"/>
    <w:rsid w:val="00431FCE"/>
    <w:rsid w:val="004373E8"/>
    <w:rsid w:val="00442447"/>
    <w:rsid w:val="00452E65"/>
    <w:rsid w:val="004756FB"/>
    <w:rsid w:val="004762B4"/>
    <w:rsid w:val="004850C7"/>
    <w:rsid w:val="004A0F85"/>
    <w:rsid w:val="004B490D"/>
    <w:rsid w:val="004C090A"/>
    <w:rsid w:val="004D2716"/>
    <w:rsid w:val="004D2C38"/>
    <w:rsid w:val="004D2EEB"/>
    <w:rsid w:val="004D42FD"/>
    <w:rsid w:val="004E58CF"/>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46BB3"/>
    <w:rsid w:val="00553CBB"/>
    <w:rsid w:val="00560411"/>
    <w:rsid w:val="005626BF"/>
    <w:rsid w:val="005651E7"/>
    <w:rsid w:val="00570385"/>
    <w:rsid w:val="005812DB"/>
    <w:rsid w:val="0058204D"/>
    <w:rsid w:val="00591F03"/>
    <w:rsid w:val="005B33D0"/>
    <w:rsid w:val="005C2E49"/>
    <w:rsid w:val="005C79AC"/>
    <w:rsid w:val="005C7F93"/>
    <w:rsid w:val="005D1A9F"/>
    <w:rsid w:val="005D3041"/>
    <w:rsid w:val="005D791F"/>
    <w:rsid w:val="005F3A16"/>
    <w:rsid w:val="006112C3"/>
    <w:rsid w:val="006152D1"/>
    <w:rsid w:val="00620A33"/>
    <w:rsid w:val="00621F87"/>
    <w:rsid w:val="0063481B"/>
    <w:rsid w:val="0063508B"/>
    <w:rsid w:val="00642A58"/>
    <w:rsid w:val="00652737"/>
    <w:rsid w:val="00660D41"/>
    <w:rsid w:val="00663EBC"/>
    <w:rsid w:val="006747DE"/>
    <w:rsid w:val="00674E79"/>
    <w:rsid w:val="0068296E"/>
    <w:rsid w:val="0068710A"/>
    <w:rsid w:val="006B14C1"/>
    <w:rsid w:val="006C66E9"/>
    <w:rsid w:val="006D7D70"/>
    <w:rsid w:val="006E0184"/>
    <w:rsid w:val="006E0250"/>
    <w:rsid w:val="006F232F"/>
    <w:rsid w:val="006F2443"/>
    <w:rsid w:val="0070185C"/>
    <w:rsid w:val="0071045E"/>
    <w:rsid w:val="00712096"/>
    <w:rsid w:val="00722030"/>
    <w:rsid w:val="0072402D"/>
    <w:rsid w:val="00743C17"/>
    <w:rsid w:val="007469A8"/>
    <w:rsid w:val="00752367"/>
    <w:rsid w:val="00757D59"/>
    <w:rsid w:val="0076088E"/>
    <w:rsid w:val="007655D5"/>
    <w:rsid w:val="00775606"/>
    <w:rsid w:val="00782EE0"/>
    <w:rsid w:val="00786DBA"/>
    <w:rsid w:val="00792BAF"/>
    <w:rsid w:val="007A1B43"/>
    <w:rsid w:val="007B1D52"/>
    <w:rsid w:val="007B5CF3"/>
    <w:rsid w:val="007C3F45"/>
    <w:rsid w:val="007C4EE0"/>
    <w:rsid w:val="007C7CE9"/>
    <w:rsid w:val="007D53E2"/>
    <w:rsid w:val="007E41E8"/>
    <w:rsid w:val="007E6169"/>
    <w:rsid w:val="007F61EB"/>
    <w:rsid w:val="00803D32"/>
    <w:rsid w:val="00810150"/>
    <w:rsid w:val="008125C6"/>
    <w:rsid w:val="00826562"/>
    <w:rsid w:val="00835FA2"/>
    <w:rsid w:val="00842DE2"/>
    <w:rsid w:val="008563CF"/>
    <w:rsid w:val="008578B3"/>
    <w:rsid w:val="00872D43"/>
    <w:rsid w:val="00892ECB"/>
    <w:rsid w:val="00895C61"/>
    <w:rsid w:val="008A491D"/>
    <w:rsid w:val="008A5452"/>
    <w:rsid w:val="008A6DE5"/>
    <w:rsid w:val="008C1CBA"/>
    <w:rsid w:val="008C38DA"/>
    <w:rsid w:val="008D1076"/>
    <w:rsid w:val="008E6FF3"/>
    <w:rsid w:val="008F1C69"/>
    <w:rsid w:val="008F7865"/>
    <w:rsid w:val="00907D63"/>
    <w:rsid w:val="00911AF8"/>
    <w:rsid w:val="00914AE8"/>
    <w:rsid w:val="00942999"/>
    <w:rsid w:val="009508C7"/>
    <w:rsid w:val="009517AD"/>
    <w:rsid w:val="009614F6"/>
    <w:rsid w:val="00971008"/>
    <w:rsid w:val="009717E1"/>
    <w:rsid w:val="00972A22"/>
    <w:rsid w:val="00977F63"/>
    <w:rsid w:val="009906FE"/>
    <w:rsid w:val="009A27CB"/>
    <w:rsid w:val="009A63D2"/>
    <w:rsid w:val="009B2CDB"/>
    <w:rsid w:val="009D264C"/>
    <w:rsid w:val="009D7664"/>
    <w:rsid w:val="009E111F"/>
    <w:rsid w:val="009E3C78"/>
    <w:rsid w:val="00A03652"/>
    <w:rsid w:val="00A06D22"/>
    <w:rsid w:val="00A121A6"/>
    <w:rsid w:val="00A22AEE"/>
    <w:rsid w:val="00A25EEC"/>
    <w:rsid w:val="00A35D68"/>
    <w:rsid w:val="00A43D31"/>
    <w:rsid w:val="00A45E10"/>
    <w:rsid w:val="00A5260C"/>
    <w:rsid w:val="00A615C1"/>
    <w:rsid w:val="00A62B9B"/>
    <w:rsid w:val="00A6445D"/>
    <w:rsid w:val="00A76B5F"/>
    <w:rsid w:val="00A771C0"/>
    <w:rsid w:val="00AA2C9B"/>
    <w:rsid w:val="00AA41FD"/>
    <w:rsid w:val="00AA4FDE"/>
    <w:rsid w:val="00AB4891"/>
    <w:rsid w:val="00AE6D6C"/>
    <w:rsid w:val="00AE799D"/>
    <w:rsid w:val="00B07C62"/>
    <w:rsid w:val="00B26E45"/>
    <w:rsid w:val="00B27A09"/>
    <w:rsid w:val="00B36535"/>
    <w:rsid w:val="00B450A6"/>
    <w:rsid w:val="00B50057"/>
    <w:rsid w:val="00B5587B"/>
    <w:rsid w:val="00B66563"/>
    <w:rsid w:val="00B73BC3"/>
    <w:rsid w:val="00B8362E"/>
    <w:rsid w:val="00BA6635"/>
    <w:rsid w:val="00BA6F2B"/>
    <w:rsid w:val="00BA7991"/>
    <w:rsid w:val="00BB3838"/>
    <w:rsid w:val="00BB794A"/>
    <w:rsid w:val="00BC33AC"/>
    <w:rsid w:val="00BC3B54"/>
    <w:rsid w:val="00BC45CC"/>
    <w:rsid w:val="00BD53CF"/>
    <w:rsid w:val="00BF1A7D"/>
    <w:rsid w:val="00C101A2"/>
    <w:rsid w:val="00C1192C"/>
    <w:rsid w:val="00C11DBB"/>
    <w:rsid w:val="00C2409A"/>
    <w:rsid w:val="00C3272E"/>
    <w:rsid w:val="00C41074"/>
    <w:rsid w:val="00C5301F"/>
    <w:rsid w:val="00C62737"/>
    <w:rsid w:val="00C635B7"/>
    <w:rsid w:val="00C727F9"/>
    <w:rsid w:val="00C753B6"/>
    <w:rsid w:val="00C82B10"/>
    <w:rsid w:val="00C97EE0"/>
    <w:rsid w:val="00CB3999"/>
    <w:rsid w:val="00CB5BA9"/>
    <w:rsid w:val="00CC2327"/>
    <w:rsid w:val="00CC73B1"/>
    <w:rsid w:val="00CE75EA"/>
    <w:rsid w:val="00CF2A75"/>
    <w:rsid w:val="00D108AA"/>
    <w:rsid w:val="00D15C9A"/>
    <w:rsid w:val="00D223F1"/>
    <w:rsid w:val="00D35DD5"/>
    <w:rsid w:val="00D42F72"/>
    <w:rsid w:val="00D50D67"/>
    <w:rsid w:val="00D660AA"/>
    <w:rsid w:val="00D74FB5"/>
    <w:rsid w:val="00D84259"/>
    <w:rsid w:val="00D851A1"/>
    <w:rsid w:val="00D87668"/>
    <w:rsid w:val="00D876DD"/>
    <w:rsid w:val="00D965E9"/>
    <w:rsid w:val="00DA0E08"/>
    <w:rsid w:val="00DA5A1E"/>
    <w:rsid w:val="00DB134B"/>
    <w:rsid w:val="00DB49DD"/>
    <w:rsid w:val="00DC2CFD"/>
    <w:rsid w:val="00DC7D50"/>
    <w:rsid w:val="00DE0C4D"/>
    <w:rsid w:val="00DE0D96"/>
    <w:rsid w:val="00DE451F"/>
    <w:rsid w:val="00DE51EC"/>
    <w:rsid w:val="00DF5E36"/>
    <w:rsid w:val="00E03D7E"/>
    <w:rsid w:val="00E0403E"/>
    <w:rsid w:val="00E124CD"/>
    <w:rsid w:val="00E17306"/>
    <w:rsid w:val="00E20E8F"/>
    <w:rsid w:val="00E23EA3"/>
    <w:rsid w:val="00E25DF3"/>
    <w:rsid w:val="00E312BB"/>
    <w:rsid w:val="00E32875"/>
    <w:rsid w:val="00E34910"/>
    <w:rsid w:val="00E34B5E"/>
    <w:rsid w:val="00E40CBE"/>
    <w:rsid w:val="00E419F1"/>
    <w:rsid w:val="00E42574"/>
    <w:rsid w:val="00E62866"/>
    <w:rsid w:val="00E75AF0"/>
    <w:rsid w:val="00E75DA9"/>
    <w:rsid w:val="00E82127"/>
    <w:rsid w:val="00E833B5"/>
    <w:rsid w:val="00E9049F"/>
    <w:rsid w:val="00E9374E"/>
    <w:rsid w:val="00EA29A5"/>
    <w:rsid w:val="00EB09C8"/>
    <w:rsid w:val="00EB6EA2"/>
    <w:rsid w:val="00ED0669"/>
    <w:rsid w:val="00ED3527"/>
    <w:rsid w:val="00ED48A6"/>
    <w:rsid w:val="00EF1F1D"/>
    <w:rsid w:val="00EF40A3"/>
    <w:rsid w:val="00F06A22"/>
    <w:rsid w:val="00F072A8"/>
    <w:rsid w:val="00F126C6"/>
    <w:rsid w:val="00F15568"/>
    <w:rsid w:val="00F20C93"/>
    <w:rsid w:val="00F21721"/>
    <w:rsid w:val="00F23893"/>
    <w:rsid w:val="00F23AFC"/>
    <w:rsid w:val="00F27E37"/>
    <w:rsid w:val="00F3159E"/>
    <w:rsid w:val="00F4244D"/>
    <w:rsid w:val="00F51939"/>
    <w:rsid w:val="00F63C3E"/>
    <w:rsid w:val="00F6448A"/>
    <w:rsid w:val="00F74ED9"/>
    <w:rsid w:val="00F76811"/>
    <w:rsid w:val="00F803F8"/>
    <w:rsid w:val="00F94294"/>
    <w:rsid w:val="00F95198"/>
    <w:rsid w:val="00FB013F"/>
    <w:rsid w:val="00FB0221"/>
    <w:rsid w:val="00FB09A5"/>
    <w:rsid w:val="00FB192C"/>
    <w:rsid w:val="00FB34B8"/>
    <w:rsid w:val="00FB7BEF"/>
    <w:rsid w:val="00FC00D8"/>
    <w:rsid w:val="00FC1B58"/>
    <w:rsid w:val="00FD3A44"/>
    <w:rsid w:val="00FE3878"/>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92"/>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3C0C92"/>
    <w:pPr>
      <w:keepNext/>
      <w:keepLines/>
      <w:numPr>
        <w:ilvl w:val="1"/>
        <w:numId w:val="3"/>
      </w:numPr>
      <w:spacing w:before="480" w:after="120"/>
      <w:ind w:left="1287" w:hanging="578"/>
      <w:outlineLvl w:val="1"/>
    </w:pPr>
    <w:rPr>
      <w:rFonts w:eastAsiaTheme="majorEastAsia" w:cstheme="majorBidi"/>
      <w:sz w:val="22"/>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3C0C92"/>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546BB3"/>
    <w:pPr>
      <w:suppressAutoHyphens/>
      <w:spacing w:after="140" w:line="288" w:lineRule="auto"/>
      <w:jc w:val="left"/>
    </w:pPr>
    <w:rPr>
      <w:rFonts w:asciiTheme="minorHAnsi" w:hAnsiTheme="minorHAnsi"/>
      <w:color w:val="00000A"/>
      <w:sz w:val="22"/>
    </w:rPr>
  </w:style>
  <w:style w:type="character" w:customStyle="1" w:styleId="CorpsdetexteCar">
    <w:name w:val="Corps de texte Car"/>
    <w:basedOn w:val="Policepardfaut"/>
    <w:link w:val="Corpsdetexte"/>
    <w:rsid w:val="00546BB3"/>
    <w:rPr>
      <w:color w:val="00000A"/>
    </w:rPr>
  </w:style>
  <w:style w:type="character" w:styleId="Accentuation">
    <w:name w:val="Emphasis"/>
    <w:basedOn w:val="Policepardfaut"/>
    <w:uiPriority w:val="20"/>
    <w:qFormat/>
    <w:rsid w:val="00E0403E"/>
    <w:rPr>
      <w:i/>
      <w:iCs/>
    </w:rPr>
  </w:style>
  <w:style w:type="character" w:styleId="Textedelespacerserv">
    <w:name w:val="Placeholder Text"/>
    <w:basedOn w:val="Policepardfaut"/>
    <w:uiPriority w:val="99"/>
    <w:semiHidden/>
    <w:rsid w:val="002C2FE5"/>
    <w:rPr>
      <w:color w:val="808080"/>
    </w:rPr>
  </w:style>
  <w:style w:type="character" w:customStyle="1" w:styleId="hgkelc">
    <w:name w:val="hgkelc"/>
    <w:basedOn w:val="Policepardfaut"/>
    <w:rsid w:val="000B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omifer.asso.fr/fr/bilan-azo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4508C-DEE8-46BD-9EAD-90DCE6AB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4101</Words>
  <Characters>22560</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2022-08-08T15:28:00Z</cp:lastPrinted>
  <dcterms:created xsi:type="dcterms:W3CDTF">2023-12-27T16:15:00Z</dcterms:created>
  <dcterms:modified xsi:type="dcterms:W3CDTF">2023-12-29T09:52:00Z</dcterms:modified>
</cp:coreProperties>
</file>