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5464BE0C">
                <wp:simplePos x="0" y="0"/>
                <wp:positionH relativeFrom="margin">
                  <wp:align>left</wp:align>
                </wp:positionH>
                <wp:positionV relativeFrom="paragraph">
                  <wp:posOffset>6350</wp:posOffset>
                </wp:positionV>
                <wp:extent cx="5859780" cy="29718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9718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BDCBB59"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8125C6">
                              <w:rPr>
                                <w:b/>
                                <w:color w:val="000000" w:themeColor="text1"/>
                                <w:sz w:val="32"/>
                              </w:rPr>
                              <w:t>, couverture des sols</w:t>
                            </w:r>
                            <w:r>
                              <w:rPr>
                                <w:b/>
                                <w:color w:val="000000" w:themeColor="text1"/>
                                <w:sz w:val="32"/>
                              </w:rPr>
                              <w:t xml:space="preserve"> et r</w:t>
                            </w:r>
                            <w:r w:rsidRPr="00AA4FDE">
                              <w:rPr>
                                <w:b/>
                                <w:color w:val="000000" w:themeColor="text1"/>
                                <w:sz w:val="32"/>
                              </w:rPr>
                              <w:t>éduction des herbicides </w:t>
                            </w:r>
                            <w:r w:rsidR="0037153A" w:rsidRPr="00BE7E8D">
                              <w:rPr>
                                <w:b/>
                                <w:color w:val="000000" w:themeColor="text1"/>
                                <w:sz w:val="32"/>
                              </w:rPr>
                              <w:t>pour les exploitations spécialisées en cultures légumières de plein champ</w:t>
                            </w:r>
                            <w:r w:rsidR="0037153A">
                              <w:rPr>
                                <w:b/>
                                <w:color w:val="000000" w:themeColor="text1"/>
                                <w:sz w:val="32"/>
                              </w:rPr>
                              <w:t xml:space="preserve"> </w:t>
                            </w:r>
                            <w:r w:rsidRPr="00AA4FDE">
                              <w:rPr>
                                <w:b/>
                                <w:color w:val="000000" w:themeColor="text1"/>
                                <w:sz w:val="32"/>
                              </w:rPr>
                              <w:t>» - Niveau 1</w:t>
                            </w:r>
                            <w:r w:rsidRPr="00AA4FDE">
                              <w:rPr>
                                <w:b/>
                                <w:i/>
                                <w:color w:val="000000" w:themeColor="text1"/>
                                <w:sz w:val="32"/>
                              </w:rPr>
                              <w:br/>
                            </w:r>
                            <w:r w:rsidRPr="00AA4FDE">
                              <w:rPr>
                                <w:b/>
                                <w:color w:val="000000" w:themeColor="text1"/>
                                <w:sz w:val="32"/>
                                <w:highlight w:val="yellow"/>
                              </w:rPr>
                              <w:t>XX_XXXX_</w:t>
                            </w:r>
                            <w:r w:rsidR="0037153A">
                              <w:rPr>
                                <w:b/>
                                <w:color w:val="000000" w:themeColor="text1"/>
                                <w:sz w:val="32"/>
                              </w:rPr>
                              <w:t>LEF</w:t>
                            </w:r>
                            <w:r>
                              <w:rPr>
                                <w:b/>
                                <w:color w:val="000000" w:themeColor="text1"/>
                                <w:sz w:val="32"/>
                              </w:rPr>
                              <w:t>3</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9E77E9B" w:rsidR="00E32875" w:rsidRPr="00AA4FDE" w:rsidRDefault="00E32875" w:rsidP="0013004F">
                            <w:pPr>
                              <w:jc w:val="center"/>
                              <w:rPr>
                                <w:b/>
                                <w:color w:val="000000" w:themeColor="text1"/>
                                <w:sz w:val="32"/>
                              </w:rPr>
                            </w:pPr>
                            <w:r w:rsidRPr="00AA4FDE">
                              <w:rPr>
                                <w:b/>
                                <w:color w:val="000000" w:themeColor="text1"/>
                                <w:sz w:val="32"/>
                              </w:rPr>
                              <w:t xml:space="preserve">Campagne </w:t>
                            </w:r>
                            <w:r w:rsidR="00086214">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BDCBB59"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8125C6">
                        <w:rPr>
                          <w:b/>
                          <w:color w:val="000000" w:themeColor="text1"/>
                          <w:sz w:val="32"/>
                        </w:rPr>
                        <w:t>, couverture des sols</w:t>
                      </w:r>
                      <w:r>
                        <w:rPr>
                          <w:b/>
                          <w:color w:val="000000" w:themeColor="text1"/>
                          <w:sz w:val="32"/>
                        </w:rPr>
                        <w:t xml:space="preserve"> et r</w:t>
                      </w:r>
                      <w:r w:rsidRPr="00AA4FDE">
                        <w:rPr>
                          <w:b/>
                          <w:color w:val="000000" w:themeColor="text1"/>
                          <w:sz w:val="32"/>
                        </w:rPr>
                        <w:t>éduction des herbicides </w:t>
                      </w:r>
                      <w:r w:rsidR="0037153A" w:rsidRPr="00BE7E8D">
                        <w:rPr>
                          <w:b/>
                          <w:color w:val="000000" w:themeColor="text1"/>
                          <w:sz w:val="32"/>
                        </w:rPr>
                        <w:t>pour les exploitations spécialisées en cultures légumières de plein champ</w:t>
                      </w:r>
                      <w:r w:rsidR="0037153A">
                        <w:rPr>
                          <w:b/>
                          <w:color w:val="000000" w:themeColor="text1"/>
                          <w:sz w:val="32"/>
                        </w:rPr>
                        <w:t xml:space="preserve"> </w:t>
                      </w:r>
                      <w:r w:rsidRPr="00AA4FDE">
                        <w:rPr>
                          <w:b/>
                          <w:color w:val="000000" w:themeColor="text1"/>
                          <w:sz w:val="32"/>
                        </w:rPr>
                        <w:t>» - Niveau 1</w:t>
                      </w:r>
                      <w:r w:rsidRPr="00AA4FDE">
                        <w:rPr>
                          <w:b/>
                          <w:i/>
                          <w:color w:val="000000" w:themeColor="text1"/>
                          <w:sz w:val="32"/>
                        </w:rPr>
                        <w:br/>
                      </w:r>
                      <w:r w:rsidRPr="00AA4FDE">
                        <w:rPr>
                          <w:b/>
                          <w:color w:val="000000" w:themeColor="text1"/>
                          <w:sz w:val="32"/>
                          <w:highlight w:val="yellow"/>
                        </w:rPr>
                        <w:t>XX_XXXX_</w:t>
                      </w:r>
                      <w:r w:rsidR="0037153A">
                        <w:rPr>
                          <w:b/>
                          <w:color w:val="000000" w:themeColor="text1"/>
                          <w:sz w:val="32"/>
                        </w:rPr>
                        <w:t>LEF</w:t>
                      </w:r>
                      <w:r>
                        <w:rPr>
                          <w:b/>
                          <w:color w:val="000000" w:themeColor="text1"/>
                          <w:sz w:val="32"/>
                        </w:rPr>
                        <w:t>3</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19E77E9B" w:rsidR="00E32875" w:rsidRPr="00AA4FDE" w:rsidRDefault="00E32875" w:rsidP="0013004F">
                      <w:pPr>
                        <w:jc w:val="center"/>
                        <w:rPr>
                          <w:b/>
                          <w:color w:val="000000" w:themeColor="text1"/>
                          <w:sz w:val="32"/>
                        </w:rPr>
                      </w:pPr>
                      <w:r w:rsidRPr="00AA4FDE">
                        <w:rPr>
                          <w:b/>
                          <w:color w:val="000000" w:themeColor="text1"/>
                          <w:sz w:val="32"/>
                        </w:rPr>
                        <w:t xml:space="preserve">Campagne </w:t>
                      </w:r>
                      <w:r w:rsidR="00086214">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6DB3E507" w14:textId="77777777" w:rsidR="0037153A" w:rsidRDefault="0037153A" w:rsidP="008125C6">
      <w:pPr>
        <w:spacing w:before="240"/>
      </w:pPr>
    </w:p>
    <w:p w14:paraId="45FF0B8F" w14:textId="31E65E14"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7F1CB9C9"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7153A">
        <w:rPr>
          <w:b/>
        </w:rPr>
        <w:t>une aide de 26</w:t>
      </w:r>
      <w:r w:rsidRPr="00AA4FDE">
        <w:rPr>
          <w:b/>
        </w:rPr>
        <w:t>2</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59EA89C5" w:rsidR="00267B9B"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B003B">
        <w:t> ;</w:t>
      </w:r>
    </w:p>
    <w:p w14:paraId="52345AE0" w14:textId="77777777" w:rsidR="00BB003B" w:rsidRPr="00D75547" w:rsidRDefault="00BB003B" w:rsidP="00BB003B">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37153A" w:rsidRPr="00AA4FDE" w14:paraId="7103D4C0" w14:textId="77777777" w:rsidTr="00076ADF">
        <w:trPr>
          <w:trHeight w:val="846"/>
        </w:trPr>
        <w:tc>
          <w:tcPr>
            <w:tcW w:w="6533" w:type="dxa"/>
            <w:vAlign w:val="center"/>
          </w:tcPr>
          <w:p w14:paraId="1BAEBF47" w14:textId="10D1CB80" w:rsidR="0037153A" w:rsidRPr="00AA4FDE" w:rsidRDefault="0037153A" w:rsidP="0037153A">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05" w:type="dxa"/>
            <w:vAlign w:val="center"/>
          </w:tcPr>
          <w:p w14:paraId="19ECC549" w14:textId="5B78B1E8" w:rsidR="0037153A" w:rsidRPr="00AA4FDE" w:rsidRDefault="0037153A" w:rsidP="0037153A">
            <w:pPr>
              <w:jc w:val="center"/>
              <w:rPr>
                <w:b/>
                <w:sz w:val="18"/>
                <w:szCs w:val="20"/>
              </w:rPr>
            </w:pPr>
            <w:r w:rsidRPr="00D75547">
              <w:rPr>
                <w:b/>
                <w:sz w:val="18"/>
                <w:szCs w:val="20"/>
              </w:rPr>
              <w:t>Sur toute la durée du contrat</w:t>
            </w:r>
          </w:p>
        </w:tc>
        <w:tc>
          <w:tcPr>
            <w:tcW w:w="3432" w:type="dxa"/>
            <w:vAlign w:val="center"/>
          </w:tcPr>
          <w:p w14:paraId="404E0B44" w14:textId="77777777" w:rsidR="0037153A" w:rsidRPr="00D75547" w:rsidRDefault="0037153A" w:rsidP="0037153A">
            <w:pPr>
              <w:jc w:val="center"/>
              <w:rPr>
                <w:b/>
                <w:sz w:val="18"/>
                <w:szCs w:val="20"/>
              </w:rPr>
            </w:pPr>
            <w:r w:rsidRPr="00D75547">
              <w:rPr>
                <w:b/>
                <w:sz w:val="18"/>
                <w:szCs w:val="20"/>
              </w:rPr>
              <w:t>Contrôle administratif</w:t>
            </w:r>
          </w:p>
          <w:p w14:paraId="2B5947BB" w14:textId="0D12FE75" w:rsidR="0037153A" w:rsidRPr="00AA4FDE" w:rsidRDefault="0037153A" w:rsidP="0037153A">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798" w:type="dxa"/>
            <w:vAlign w:val="center"/>
          </w:tcPr>
          <w:p w14:paraId="2CB87E4F" w14:textId="77777777" w:rsidR="0037153A" w:rsidRDefault="0037153A" w:rsidP="0037153A">
            <w:pPr>
              <w:jc w:val="center"/>
              <w:rPr>
                <w:sz w:val="18"/>
                <w:szCs w:val="20"/>
              </w:rPr>
            </w:pPr>
            <w:r w:rsidRPr="00D75547">
              <w:rPr>
                <w:sz w:val="18"/>
                <w:szCs w:val="20"/>
              </w:rPr>
              <w:t>Anomalie réversible, dossier, à seuils (par tranche de 15%), d’importance égale à 0,5</w:t>
            </w:r>
            <w:r>
              <w:rPr>
                <w:sz w:val="18"/>
                <w:szCs w:val="20"/>
              </w:rPr>
              <w:t>.</w:t>
            </w:r>
          </w:p>
          <w:p w14:paraId="3CD27231" w14:textId="77777777" w:rsidR="0037153A" w:rsidRDefault="0037153A" w:rsidP="0037153A">
            <w:pPr>
              <w:jc w:val="center"/>
              <w:rPr>
                <w:sz w:val="18"/>
                <w:szCs w:val="20"/>
              </w:rPr>
            </w:pPr>
          </w:p>
          <w:p w14:paraId="1B218BFB" w14:textId="7073A54E" w:rsidR="0037153A" w:rsidRPr="00AA4FDE" w:rsidRDefault="0037153A" w:rsidP="0037153A">
            <w:pPr>
              <w:jc w:val="center"/>
              <w:rPr>
                <w:sz w:val="18"/>
                <w:szCs w:val="20"/>
              </w:rPr>
            </w:pPr>
            <w:r w:rsidRPr="000E3F57">
              <w:rPr>
                <w:sz w:val="18"/>
                <w:szCs w:val="20"/>
              </w:rPr>
              <w:t>Le non-respect de cette obligation entraîne une réduction de l’aide sans application de sanction.</w:t>
            </w:r>
          </w:p>
        </w:tc>
      </w:tr>
      <w:tr w:rsidR="00086214" w:rsidRPr="00AA4FDE" w14:paraId="5FEE919F" w14:textId="77777777" w:rsidTr="00076ADF">
        <w:trPr>
          <w:trHeight w:val="846"/>
        </w:trPr>
        <w:tc>
          <w:tcPr>
            <w:tcW w:w="6533" w:type="dxa"/>
            <w:vAlign w:val="center"/>
          </w:tcPr>
          <w:p w14:paraId="3B26396B" w14:textId="69059D91" w:rsidR="00086214" w:rsidRPr="00AA4FDE" w:rsidRDefault="00086214" w:rsidP="00086214">
            <w:pPr>
              <w:rPr>
                <w:sz w:val="18"/>
              </w:rPr>
            </w:pPr>
            <w:r w:rsidRPr="00AA4FDE">
              <w:rPr>
                <w:sz w:val="18"/>
              </w:rPr>
              <w:t>Formation à réaliser au cours des deux premières années de l'engagement</w:t>
            </w:r>
            <w:r>
              <w:rPr>
                <w:sz w:val="18"/>
              </w:rPr>
              <w:t>. Se référer au point 7.1.</w:t>
            </w:r>
          </w:p>
        </w:tc>
        <w:tc>
          <w:tcPr>
            <w:tcW w:w="1405" w:type="dxa"/>
            <w:vAlign w:val="center"/>
          </w:tcPr>
          <w:p w14:paraId="44758E1F" w14:textId="22D165A7" w:rsidR="00086214" w:rsidRPr="00AA4FDE" w:rsidRDefault="00086214" w:rsidP="00086214">
            <w:pPr>
              <w:jc w:val="center"/>
              <w:rPr>
                <w:b/>
                <w:sz w:val="18"/>
                <w:szCs w:val="20"/>
              </w:rPr>
            </w:pPr>
            <w:r w:rsidRPr="00AA4FDE">
              <w:rPr>
                <w:b/>
                <w:sz w:val="18"/>
                <w:szCs w:val="20"/>
              </w:rPr>
              <w:t xml:space="preserve">Avant le 15 mai </w:t>
            </w:r>
            <w:r w:rsidRPr="001A58A7">
              <w:rPr>
                <w:b/>
                <w:color w:val="FF0000"/>
                <w:sz w:val="18"/>
                <w:szCs w:val="20"/>
              </w:rPr>
              <w:t>2026</w:t>
            </w:r>
          </w:p>
        </w:tc>
        <w:tc>
          <w:tcPr>
            <w:tcW w:w="3432" w:type="dxa"/>
            <w:vAlign w:val="center"/>
          </w:tcPr>
          <w:p w14:paraId="0172C9DD" w14:textId="66D8BCCC" w:rsidR="00086214" w:rsidRPr="00AA4FDE" w:rsidRDefault="00086214" w:rsidP="00086214">
            <w:pPr>
              <w:jc w:val="center"/>
              <w:rPr>
                <w:sz w:val="18"/>
                <w:szCs w:val="20"/>
              </w:rPr>
            </w:pPr>
            <w:r w:rsidRPr="00AA4FDE">
              <w:rPr>
                <w:b/>
                <w:sz w:val="18"/>
                <w:szCs w:val="20"/>
              </w:rPr>
              <w:t>Contrôle sur place </w:t>
            </w:r>
          </w:p>
          <w:p w14:paraId="6CDA0ECE" w14:textId="60F62AAA" w:rsidR="00086214" w:rsidRPr="00AA4FDE" w:rsidRDefault="00086214" w:rsidP="00086214">
            <w:pPr>
              <w:jc w:val="center"/>
              <w:rPr>
                <w:b/>
                <w:sz w:val="18"/>
                <w:szCs w:val="20"/>
              </w:rPr>
            </w:pPr>
            <w:r w:rsidRPr="00AA4FDE">
              <w:rPr>
                <w:sz w:val="18"/>
                <w:szCs w:val="20"/>
              </w:rPr>
              <w:t>Vérification de l’attestation de formation</w:t>
            </w:r>
          </w:p>
        </w:tc>
        <w:tc>
          <w:tcPr>
            <w:tcW w:w="3798" w:type="dxa"/>
            <w:vAlign w:val="center"/>
          </w:tcPr>
          <w:p w14:paraId="0476E2FC" w14:textId="621C6415" w:rsidR="00086214" w:rsidRPr="00AA4FDE" w:rsidRDefault="00086214" w:rsidP="00086214">
            <w:pPr>
              <w:jc w:val="center"/>
              <w:rPr>
                <w:i/>
                <w:sz w:val="18"/>
                <w:szCs w:val="20"/>
              </w:rPr>
            </w:pPr>
            <w:r w:rsidRPr="00AA4FDE">
              <w:rPr>
                <w:sz w:val="18"/>
                <w:szCs w:val="20"/>
              </w:rPr>
              <w:t>Anomalie réversible, dossier, totale, d’importance égale à 0,06.</w:t>
            </w:r>
          </w:p>
        </w:tc>
      </w:tr>
      <w:tr w:rsidR="00086214" w:rsidRPr="00AA4FDE" w14:paraId="29DF186C" w14:textId="77777777" w:rsidTr="00076ADF">
        <w:trPr>
          <w:trHeight w:val="846"/>
        </w:trPr>
        <w:tc>
          <w:tcPr>
            <w:tcW w:w="6533" w:type="dxa"/>
            <w:vAlign w:val="center"/>
          </w:tcPr>
          <w:p w14:paraId="31510861" w14:textId="40446455" w:rsidR="00086214" w:rsidRPr="0068296E" w:rsidRDefault="00086214" w:rsidP="00086214">
            <w:pPr>
              <w:rPr>
                <w:sz w:val="18"/>
              </w:rPr>
            </w:pPr>
            <w:r w:rsidRPr="0068296E">
              <w:rPr>
                <w:sz w:val="18"/>
              </w:rPr>
              <w:t xml:space="preserve">Enregistrement des pratiques agricoles </w:t>
            </w:r>
            <w:r>
              <w:rPr>
                <w:sz w:val="18"/>
              </w:rPr>
              <w:t>sur toutes les</w:t>
            </w:r>
            <w:r w:rsidRPr="0068296E">
              <w:rPr>
                <w:sz w:val="18"/>
              </w:rPr>
              <w:t xml:space="preserve"> parcelle</w:t>
            </w:r>
            <w:r>
              <w:rPr>
                <w:sz w:val="18"/>
              </w:rPr>
              <w:t>s</w:t>
            </w:r>
            <w:r w:rsidRPr="0068296E">
              <w:rPr>
                <w:sz w:val="18"/>
              </w:rPr>
              <w:t xml:space="preserve"> de terre</w:t>
            </w:r>
            <w:r>
              <w:rPr>
                <w:sz w:val="18"/>
              </w:rPr>
              <w:t>s</w:t>
            </w:r>
            <w:r w:rsidRPr="0068296E">
              <w:rPr>
                <w:sz w:val="18"/>
              </w:rPr>
              <w:t xml:space="preserve"> arables</w:t>
            </w:r>
            <w:r>
              <w:rPr>
                <w:sz w:val="18"/>
              </w:rPr>
              <w:t xml:space="preserve"> de l’exploitation </w:t>
            </w:r>
            <w:r w:rsidRPr="0068296E">
              <w:rPr>
                <w:sz w:val="18"/>
              </w:rPr>
              <w:t>:</w:t>
            </w:r>
          </w:p>
          <w:p w14:paraId="415BAF93" w14:textId="2439630F" w:rsidR="00086214" w:rsidRPr="0068296E" w:rsidRDefault="00086214" w:rsidP="00086214">
            <w:pPr>
              <w:pStyle w:val="Paragraphedeliste"/>
              <w:numPr>
                <w:ilvl w:val="0"/>
                <w:numId w:val="8"/>
              </w:numPr>
              <w:rPr>
                <w:sz w:val="18"/>
              </w:rPr>
            </w:pPr>
            <w:r w:rsidRPr="0068296E">
              <w:rPr>
                <w:sz w:val="18"/>
              </w:rPr>
              <w:t>Les traitements phytosanitaires : date, produit, quantités ;</w:t>
            </w:r>
          </w:p>
          <w:p w14:paraId="1E4250C3" w14:textId="37B7A290" w:rsidR="00086214" w:rsidRDefault="00086214" w:rsidP="00086214">
            <w:pPr>
              <w:pStyle w:val="Paragraphedeliste"/>
              <w:numPr>
                <w:ilvl w:val="0"/>
                <w:numId w:val="8"/>
              </w:numPr>
              <w:rPr>
                <w:sz w:val="18"/>
                <w:szCs w:val="20"/>
              </w:rPr>
            </w:pPr>
            <w:r w:rsidRPr="0068296E">
              <w:rPr>
                <w:sz w:val="18"/>
                <w:szCs w:val="20"/>
              </w:rPr>
              <w:t>Fertilisation des surfaces (organique et minérale) : date, produit, quantités ;</w:t>
            </w:r>
          </w:p>
          <w:p w14:paraId="68BEC9B3" w14:textId="77777777" w:rsidR="00086214" w:rsidRPr="00686412" w:rsidRDefault="00086214" w:rsidP="00086214">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3A96B040" w14:textId="6AE26F88" w:rsidR="00086214" w:rsidRPr="0068296E" w:rsidRDefault="00086214" w:rsidP="00086214">
            <w:pPr>
              <w:pStyle w:val="Paragraphedeliste"/>
              <w:numPr>
                <w:ilvl w:val="0"/>
                <w:numId w:val="8"/>
              </w:numPr>
              <w:rPr>
                <w:sz w:val="18"/>
              </w:rPr>
            </w:pPr>
            <w:r w:rsidRPr="0068296E">
              <w:rPr>
                <w:sz w:val="18"/>
              </w:rPr>
              <w:t>Les interventions effectuées sur les haies : date d’intervention, type d’intervention, matériel utilisé.</w:t>
            </w:r>
          </w:p>
          <w:p w14:paraId="43D29A8E" w14:textId="77777777" w:rsidR="00086214" w:rsidRPr="00AA4FDE" w:rsidRDefault="00086214" w:rsidP="00086214">
            <w:pPr>
              <w:rPr>
                <w:sz w:val="18"/>
              </w:rPr>
            </w:pPr>
          </w:p>
          <w:p w14:paraId="49F9ACCE" w14:textId="6280FC03" w:rsidR="00086214" w:rsidRPr="00AA4FDE" w:rsidRDefault="00086214" w:rsidP="00086214">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59615741" w14:textId="175A1B08" w:rsidR="00086214" w:rsidRPr="00AA4FDE" w:rsidRDefault="00086214" w:rsidP="00086214">
            <w:pPr>
              <w:jc w:val="center"/>
              <w:rPr>
                <w:sz w:val="18"/>
                <w:szCs w:val="20"/>
              </w:rPr>
            </w:pPr>
            <w:r w:rsidRPr="00AA4FDE">
              <w:rPr>
                <w:b/>
                <w:sz w:val="18"/>
                <w:szCs w:val="20"/>
              </w:rPr>
              <w:t>Contrôle sur place</w:t>
            </w:r>
          </w:p>
          <w:p w14:paraId="0A672D56" w14:textId="3E26286D" w:rsidR="00086214" w:rsidRPr="00AA4FDE" w:rsidRDefault="00086214" w:rsidP="00086214">
            <w:pPr>
              <w:jc w:val="center"/>
              <w:rPr>
                <w:b/>
                <w:sz w:val="18"/>
                <w:szCs w:val="20"/>
              </w:rPr>
            </w:pPr>
            <w:r w:rsidRPr="00AA4FDE">
              <w:rPr>
                <w:sz w:val="18"/>
                <w:szCs w:val="20"/>
              </w:rPr>
              <w:t>Vérification du cahier d’enregistrement</w:t>
            </w:r>
          </w:p>
        </w:tc>
        <w:tc>
          <w:tcPr>
            <w:tcW w:w="3798" w:type="dxa"/>
            <w:vAlign w:val="center"/>
          </w:tcPr>
          <w:p w14:paraId="3342EF32" w14:textId="5EFF02E6" w:rsidR="00086214" w:rsidRPr="00AA4FDE" w:rsidRDefault="00086214" w:rsidP="00086214">
            <w:pPr>
              <w:jc w:val="center"/>
              <w:rPr>
                <w:sz w:val="18"/>
                <w:szCs w:val="20"/>
              </w:rPr>
            </w:pPr>
            <w:r w:rsidRPr="00AA4FDE">
              <w:rPr>
                <w:sz w:val="18"/>
                <w:szCs w:val="20"/>
              </w:rPr>
              <w:t xml:space="preserve">Anomalie réversible, </w:t>
            </w:r>
            <w:r>
              <w:rPr>
                <w:sz w:val="18"/>
                <w:szCs w:val="20"/>
              </w:rPr>
              <w:t>localisée</w:t>
            </w:r>
            <w:r w:rsidRPr="00AA4FDE">
              <w:rPr>
                <w:sz w:val="18"/>
                <w:szCs w:val="20"/>
              </w:rPr>
              <w:t xml:space="preserve">, totale, d’importance </w:t>
            </w:r>
            <w:r>
              <w:rPr>
                <w:sz w:val="18"/>
                <w:szCs w:val="20"/>
              </w:rPr>
              <w:t>égale à</w:t>
            </w:r>
            <w:r w:rsidRPr="00AA4FDE">
              <w:rPr>
                <w:sz w:val="18"/>
                <w:szCs w:val="20"/>
              </w:rPr>
              <w:t xml:space="preserve"> 0,05.</w:t>
            </w:r>
          </w:p>
        </w:tc>
      </w:tr>
      <w:tr w:rsidR="00086214" w:rsidRPr="00AA4FDE" w14:paraId="4DA31D70" w14:textId="77777777" w:rsidTr="00076ADF">
        <w:trPr>
          <w:trHeight w:val="149"/>
        </w:trPr>
        <w:tc>
          <w:tcPr>
            <w:tcW w:w="6533" w:type="dxa"/>
            <w:vAlign w:val="center"/>
          </w:tcPr>
          <w:p w14:paraId="20B45CE4" w14:textId="50E9CC91" w:rsidR="00086214" w:rsidRPr="00AA4FDE" w:rsidRDefault="00086214" w:rsidP="00086214">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637FA165" w14:textId="4C3AA565" w:rsidR="00086214" w:rsidRPr="00AA4FDE" w:rsidRDefault="00086214" w:rsidP="00086214">
            <w:pPr>
              <w:jc w:val="center"/>
              <w:rPr>
                <w:sz w:val="18"/>
                <w:szCs w:val="20"/>
              </w:rPr>
            </w:pPr>
            <w:r>
              <w:rPr>
                <w:b/>
                <w:sz w:val="18"/>
                <w:szCs w:val="20"/>
              </w:rPr>
              <w:t>Contrôle sur place</w:t>
            </w:r>
          </w:p>
          <w:p w14:paraId="425C5791" w14:textId="1697CA72" w:rsidR="00086214" w:rsidRPr="00AA4FDE" w:rsidRDefault="00086214" w:rsidP="00086214">
            <w:pPr>
              <w:jc w:val="center"/>
              <w:rPr>
                <w:sz w:val="18"/>
                <w:szCs w:val="20"/>
              </w:rPr>
            </w:pPr>
            <w:r w:rsidRPr="00AA4FDE">
              <w:rPr>
                <w:sz w:val="18"/>
                <w:szCs w:val="20"/>
              </w:rPr>
              <w:t>Vérification de l’attestation de participation aux réunions</w:t>
            </w:r>
          </w:p>
        </w:tc>
        <w:tc>
          <w:tcPr>
            <w:tcW w:w="3798" w:type="dxa"/>
            <w:vAlign w:val="center"/>
          </w:tcPr>
          <w:p w14:paraId="33C154B8" w14:textId="34093D56" w:rsidR="00086214" w:rsidRPr="00AA4FDE" w:rsidRDefault="00086214" w:rsidP="00086214">
            <w:pPr>
              <w:jc w:val="center"/>
              <w:rPr>
                <w:sz w:val="18"/>
                <w:szCs w:val="20"/>
              </w:rPr>
            </w:pPr>
            <w:r w:rsidRPr="00AA4FDE">
              <w:rPr>
                <w:sz w:val="18"/>
                <w:szCs w:val="20"/>
              </w:rPr>
              <w:t xml:space="preserve">Anomalie réversible, dossier, totale, d’importance </w:t>
            </w:r>
            <w:r>
              <w:rPr>
                <w:sz w:val="18"/>
                <w:szCs w:val="20"/>
              </w:rPr>
              <w:t>égale à</w:t>
            </w:r>
            <w:r w:rsidRPr="00AA4FDE">
              <w:rPr>
                <w:sz w:val="18"/>
                <w:szCs w:val="20"/>
              </w:rPr>
              <w:t xml:space="preserve"> 0,05.</w:t>
            </w:r>
          </w:p>
        </w:tc>
      </w:tr>
      <w:tr w:rsidR="00086214" w:rsidRPr="00AA4FDE" w14:paraId="30C5361E" w14:textId="77777777" w:rsidTr="00076ADF">
        <w:trPr>
          <w:trHeight w:val="157"/>
        </w:trPr>
        <w:tc>
          <w:tcPr>
            <w:tcW w:w="6533" w:type="dxa"/>
            <w:vAlign w:val="center"/>
          </w:tcPr>
          <w:p w14:paraId="5F034916" w14:textId="27D6FDC8" w:rsidR="00086214" w:rsidRPr="00AA4FDE" w:rsidRDefault="00086214" w:rsidP="00086214">
            <w:pPr>
              <w:rPr>
                <w:rFonts w:cs="Calibri"/>
                <w:sz w:val="18"/>
              </w:rPr>
            </w:pPr>
            <w:r w:rsidRPr="00AA4FDE">
              <w:rPr>
                <w:rFonts w:cs="Calibri"/>
                <w:sz w:val="18"/>
              </w:rPr>
              <w:t xml:space="preserve">Sur au moins 90% des terres arables </w:t>
            </w:r>
            <w:r>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Pr>
                <w:rFonts w:cs="Calibri"/>
                <w:sz w:val="18"/>
              </w:rPr>
              <w:t xml:space="preserve"> Se référer au point 7.2.</w:t>
            </w:r>
          </w:p>
        </w:tc>
        <w:tc>
          <w:tcPr>
            <w:tcW w:w="1405" w:type="dxa"/>
            <w:vAlign w:val="center"/>
          </w:tcPr>
          <w:p w14:paraId="5F622486" w14:textId="504700E4"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623D9F90" w14:textId="1518713A" w:rsidR="00086214" w:rsidRPr="00AA4FDE" w:rsidRDefault="00086214" w:rsidP="00086214">
            <w:pPr>
              <w:jc w:val="center"/>
              <w:rPr>
                <w:b/>
                <w:sz w:val="18"/>
                <w:szCs w:val="20"/>
              </w:rPr>
            </w:pPr>
            <w:r>
              <w:rPr>
                <w:b/>
                <w:sz w:val="18"/>
                <w:szCs w:val="20"/>
              </w:rPr>
              <w:t>Contrôle administratif</w:t>
            </w:r>
          </w:p>
          <w:p w14:paraId="1C17BC84" w14:textId="167B1D30" w:rsidR="00086214" w:rsidRPr="00AA4FDE" w:rsidRDefault="00086214" w:rsidP="00086214">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086214" w:rsidRPr="00AA4FDE" w:rsidRDefault="00086214" w:rsidP="00086214">
            <w:pPr>
              <w:jc w:val="center"/>
              <w:rPr>
                <w:sz w:val="18"/>
                <w:szCs w:val="20"/>
              </w:rPr>
            </w:pPr>
            <w:r w:rsidRPr="00AA4FDE">
              <w:rPr>
                <w:sz w:val="18"/>
                <w:szCs w:val="20"/>
              </w:rPr>
              <w:t>Anomalie réversible, dossier, à seuils (par tranche de 15%), d’importance égale à 0,3</w:t>
            </w:r>
          </w:p>
        </w:tc>
      </w:tr>
      <w:tr w:rsidR="00086214" w:rsidRPr="00AA4FDE" w14:paraId="428B2AF7" w14:textId="77777777" w:rsidTr="00076ADF">
        <w:trPr>
          <w:trHeight w:val="149"/>
        </w:trPr>
        <w:tc>
          <w:tcPr>
            <w:tcW w:w="6533" w:type="dxa"/>
            <w:vAlign w:val="center"/>
          </w:tcPr>
          <w:p w14:paraId="52AA79B6" w14:textId="1C4F45CD" w:rsidR="00086214" w:rsidRPr="00AA4FDE" w:rsidRDefault="00086214" w:rsidP="00086214">
            <w:pPr>
              <w:rPr>
                <w:sz w:val="18"/>
              </w:rPr>
            </w:pPr>
            <w:r w:rsidRPr="00AA4FDE">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Pr>
                <w:rFonts w:cs="Calibri"/>
                <w:sz w:val="18"/>
              </w:rPr>
              <w:t>3</w:t>
            </w:r>
            <w:r w:rsidRPr="00AA4FDE">
              <w:rPr>
                <w:rFonts w:cs="Calibri"/>
                <w:sz w:val="18"/>
              </w:rPr>
              <w:t>.</w:t>
            </w:r>
          </w:p>
        </w:tc>
        <w:tc>
          <w:tcPr>
            <w:tcW w:w="1405" w:type="dxa"/>
            <w:vAlign w:val="center"/>
          </w:tcPr>
          <w:p w14:paraId="0F638A9A" w14:textId="20A2A3D0" w:rsidR="00086214" w:rsidRPr="00AA4FDE" w:rsidRDefault="00086214" w:rsidP="00086214">
            <w:pPr>
              <w:jc w:val="center"/>
              <w:rPr>
                <w:b/>
                <w:sz w:val="18"/>
                <w:szCs w:val="20"/>
              </w:rPr>
            </w:pPr>
            <w:r>
              <w:rPr>
                <w:b/>
                <w:sz w:val="18"/>
                <w:szCs w:val="20"/>
              </w:rPr>
              <w:t xml:space="preserve">A partir du 15 mai </w:t>
            </w:r>
            <w:r w:rsidRPr="00086214">
              <w:rPr>
                <w:b/>
                <w:color w:val="FF0000"/>
                <w:sz w:val="18"/>
                <w:szCs w:val="20"/>
              </w:rPr>
              <w:t>2025</w:t>
            </w:r>
          </w:p>
        </w:tc>
        <w:tc>
          <w:tcPr>
            <w:tcW w:w="3432" w:type="dxa"/>
            <w:vAlign w:val="center"/>
          </w:tcPr>
          <w:p w14:paraId="1386AE6A" w14:textId="7827BFAD" w:rsidR="00086214" w:rsidRPr="00AA4FDE" w:rsidRDefault="00086214" w:rsidP="00086214">
            <w:pPr>
              <w:jc w:val="center"/>
              <w:rPr>
                <w:sz w:val="18"/>
                <w:szCs w:val="20"/>
              </w:rPr>
            </w:pPr>
            <w:r w:rsidRPr="00AA4FDE">
              <w:rPr>
                <w:b/>
                <w:sz w:val="18"/>
                <w:szCs w:val="20"/>
              </w:rPr>
              <w:t>Contrôle sur place </w:t>
            </w:r>
            <w:r w:rsidRPr="00AA4FDE">
              <w:rPr>
                <w:sz w:val="18"/>
                <w:szCs w:val="20"/>
              </w:rPr>
              <w:t xml:space="preserve"> </w:t>
            </w:r>
          </w:p>
          <w:p w14:paraId="710C2F2E" w14:textId="1255D40A" w:rsidR="00086214" w:rsidRPr="00AA4FDE" w:rsidRDefault="00086214" w:rsidP="00086214">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086214" w:rsidRPr="00AA4FDE" w:rsidRDefault="00086214" w:rsidP="00086214">
            <w:pPr>
              <w:jc w:val="center"/>
              <w:rPr>
                <w:sz w:val="18"/>
                <w:szCs w:val="20"/>
              </w:rPr>
            </w:pPr>
            <w:r w:rsidRPr="00AA4FDE">
              <w:rPr>
                <w:sz w:val="18"/>
                <w:szCs w:val="20"/>
              </w:rPr>
              <w:t>Anomalie réversible, dossier, à seuils (par tranche de 15%), d’importance égale à 0,1</w:t>
            </w:r>
          </w:p>
        </w:tc>
      </w:tr>
      <w:tr w:rsidR="00086214" w:rsidRPr="00AA4FDE" w14:paraId="55222978" w14:textId="77777777" w:rsidTr="00076ADF">
        <w:trPr>
          <w:trHeight w:val="149"/>
        </w:trPr>
        <w:tc>
          <w:tcPr>
            <w:tcW w:w="6533" w:type="dxa"/>
            <w:vAlign w:val="center"/>
          </w:tcPr>
          <w:p w14:paraId="4B2AEC0D" w14:textId="77777777" w:rsidR="00086214" w:rsidRPr="00AA4FDE" w:rsidRDefault="00086214" w:rsidP="00086214">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8AE917A" w14:textId="77777777" w:rsidR="00086214" w:rsidRPr="00AA4FDE" w:rsidRDefault="00086214" w:rsidP="00086214">
            <w:pPr>
              <w:rPr>
                <w:rFonts w:cs="Calibri"/>
                <w:sz w:val="18"/>
              </w:rPr>
            </w:pPr>
          </w:p>
          <w:p w14:paraId="71546B44" w14:textId="6C0FDE98" w:rsidR="00086214" w:rsidRPr="00AA4FDE" w:rsidRDefault="00086214" w:rsidP="00086214">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67F70175" w:rsidR="00086214" w:rsidRPr="00AA4FDE" w:rsidRDefault="00086214" w:rsidP="00086214">
            <w:pPr>
              <w:jc w:val="center"/>
              <w:rPr>
                <w:b/>
                <w:sz w:val="18"/>
                <w:szCs w:val="20"/>
              </w:rPr>
            </w:pPr>
            <w:r w:rsidRPr="00AA4FDE">
              <w:rPr>
                <w:b/>
                <w:sz w:val="18"/>
                <w:szCs w:val="20"/>
              </w:rPr>
              <w:t xml:space="preserve">A partir du 15 mai </w:t>
            </w:r>
            <w:r>
              <w:rPr>
                <w:b/>
                <w:color w:val="FF0000"/>
                <w:sz w:val="18"/>
                <w:szCs w:val="20"/>
              </w:rPr>
              <w:t>2025</w:t>
            </w:r>
          </w:p>
        </w:tc>
        <w:tc>
          <w:tcPr>
            <w:tcW w:w="3432" w:type="dxa"/>
            <w:vAlign w:val="center"/>
          </w:tcPr>
          <w:p w14:paraId="7E9EB64C" w14:textId="2536EBF0" w:rsidR="00086214" w:rsidRPr="00AA4FDE" w:rsidRDefault="00086214" w:rsidP="00086214">
            <w:pPr>
              <w:jc w:val="center"/>
              <w:rPr>
                <w:b/>
                <w:sz w:val="18"/>
                <w:szCs w:val="20"/>
              </w:rPr>
            </w:pPr>
            <w:r w:rsidRPr="00AA4FDE">
              <w:rPr>
                <w:b/>
                <w:sz w:val="18"/>
                <w:szCs w:val="20"/>
              </w:rPr>
              <w:t xml:space="preserve">Contrôle administratif </w:t>
            </w:r>
          </w:p>
          <w:p w14:paraId="4EA40723" w14:textId="093DF134" w:rsidR="00086214" w:rsidRPr="00AA4FDE" w:rsidRDefault="00086214" w:rsidP="00086214">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086214" w:rsidRPr="00AA4FDE" w:rsidRDefault="00086214" w:rsidP="00086214">
            <w:pPr>
              <w:jc w:val="center"/>
              <w:rPr>
                <w:sz w:val="18"/>
                <w:szCs w:val="20"/>
              </w:rPr>
            </w:pPr>
            <w:r w:rsidRPr="00AA4FDE">
              <w:rPr>
                <w:sz w:val="18"/>
                <w:szCs w:val="20"/>
              </w:rPr>
              <w:t>Anomalie réversible, dossier, à seuils (par tranche de 15%), d’importance égale à 0,1</w:t>
            </w:r>
          </w:p>
        </w:tc>
      </w:tr>
      <w:tr w:rsidR="00086214" w:rsidRPr="00AA4FDE" w14:paraId="72A70C19" w14:textId="77777777" w:rsidTr="00076ADF">
        <w:trPr>
          <w:trHeight w:val="149"/>
        </w:trPr>
        <w:tc>
          <w:tcPr>
            <w:tcW w:w="6533" w:type="dxa"/>
            <w:vAlign w:val="center"/>
          </w:tcPr>
          <w:p w14:paraId="736FAE8A" w14:textId="77777777" w:rsidR="00086214" w:rsidRPr="00AA4FDE" w:rsidRDefault="00086214" w:rsidP="00086214">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1E87D92C" w14:textId="77777777" w:rsidR="00086214" w:rsidRPr="00AA4FDE" w:rsidRDefault="00086214" w:rsidP="00086214">
            <w:pPr>
              <w:rPr>
                <w:rFonts w:cs="Calibri"/>
                <w:sz w:val="18"/>
              </w:rPr>
            </w:pPr>
          </w:p>
          <w:p w14:paraId="55D3CC71" w14:textId="5CA33C55" w:rsidR="00086214" w:rsidRPr="00AA4FDE" w:rsidRDefault="00086214" w:rsidP="00086214">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13E92936" w:rsidR="00086214" w:rsidRPr="00AA4FDE" w:rsidRDefault="00086214" w:rsidP="00086214">
            <w:pPr>
              <w:jc w:val="center"/>
              <w:rPr>
                <w:b/>
                <w:sz w:val="18"/>
                <w:szCs w:val="20"/>
              </w:rPr>
            </w:pPr>
            <w:r w:rsidRPr="00AA4FDE">
              <w:rPr>
                <w:b/>
                <w:sz w:val="18"/>
                <w:szCs w:val="20"/>
              </w:rPr>
              <w:t xml:space="preserve">A partir du 15 mai </w:t>
            </w:r>
            <w:r w:rsidRPr="00086214">
              <w:rPr>
                <w:b/>
                <w:color w:val="FF0000"/>
                <w:sz w:val="18"/>
                <w:szCs w:val="20"/>
              </w:rPr>
              <w:t>2027</w:t>
            </w:r>
          </w:p>
        </w:tc>
        <w:tc>
          <w:tcPr>
            <w:tcW w:w="3432" w:type="dxa"/>
            <w:vAlign w:val="center"/>
          </w:tcPr>
          <w:p w14:paraId="386A33B6" w14:textId="08C653E4" w:rsidR="00086214" w:rsidRPr="00AA4FDE" w:rsidRDefault="00086214" w:rsidP="00086214">
            <w:pPr>
              <w:jc w:val="center"/>
              <w:rPr>
                <w:b/>
                <w:sz w:val="18"/>
                <w:szCs w:val="20"/>
              </w:rPr>
            </w:pPr>
            <w:r w:rsidRPr="00AA4FDE">
              <w:rPr>
                <w:b/>
                <w:sz w:val="18"/>
                <w:szCs w:val="20"/>
              </w:rPr>
              <w:t xml:space="preserve">Contrôle administratif </w:t>
            </w:r>
          </w:p>
          <w:p w14:paraId="3956E68A" w14:textId="054260CF" w:rsidR="00086214" w:rsidRPr="00AA4FDE" w:rsidRDefault="00086214" w:rsidP="00086214">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086214" w:rsidRPr="00AA4FDE" w:rsidRDefault="00086214" w:rsidP="00086214">
            <w:pPr>
              <w:jc w:val="center"/>
              <w:rPr>
                <w:sz w:val="18"/>
                <w:szCs w:val="20"/>
              </w:rPr>
            </w:pPr>
            <w:r w:rsidRPr="00AA4FDE">
              <w:rPr>
                <w:sz w:val="18"/>
                <w:szCs w:val="20"/>
              </w:rPr>
              <w:t>Anomalie réversible, dossier, à seuils (par tranche de 15%), d’importance égale à 0,1</w:t>
            </w:r>
          </w:p>
        </w:tc>
      </w:tr>
      <w:tr w:rsidR="00086214" w:rsidRPr="00AA4FDE" w14:paraId="47F1E163" w14:textId="77777777" w:rsidTr="00076ADF">
        <w:trPr>
          <w:trHeight w:val="157"/>
        </w:trPr>
        <w:tc>
          <w:tcPr>
            <w:tcW w:w="6533" w:type="dxa"/>
            <w:vAlign w:val="center"/>
          </w:tcPr>
          <w:p w14:paraId="70F2960B" w14:textId="25591D6A" w:rsidR="00086214" w:rsidRPr="00AA4FDE" w:rsidRDefault="00086214" w:rsidP="00086214">
            <w:pPr>
              <w:rPr>
                <w:i/>
                <w:sz w:val="18"/>
              </w:rPr>
            </w:pPr>
            <w:r w:rsidRPr="00AA4FDE">
              <w:rPr>
                <w:rFonts w:cs="Calibri"/>
                <w:sz w:val="18"/>
              </w:rPr>
              <w:t xml:space="preserve">Absence d'intrant sur la totalité des infrastructures agro-écologiques et des terres en jachère </w:t>
            </w:r>
            <w:r>
              <w:rPr>
                <w:rFonts w:cs="Calibri"/>
                <w:sz w:val="18"/>
              </w:rPr>
              <w:t xml:space="preserve">de l’exploitation </w:t>
            </w:r>
            <w:r w:rsidRPr="00AA4FDE">
              <w:rPr>
                <w:rFonts w:cs="Calibri"/>
                <w:sz w:val="18"/>
              </w:rPr>
              <w:t xml:space="preserve">(produits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405" w:type="dxa"/>
            <w:vAlign w:val="center"/>
          </w:tcPr>
          <w:p w14:paraId="0372DF30" w14:textId="4C9CAE08"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5DF0CF17" w14:textId="5FF22736" w:rsidR="00086214" w:rsidRPr="00AA4FDE" w:rsidRDefault="00086214" w:rsidP="00086214">
            <w:pPr>
              <w:jc w:val="center"/>
              <w:rPr>
                <w:sz w:val="18"/>
                <w:szCs w:val="20"/>
              </w:rPr>
            </w:pPr>
            <w:r w:rsidRPr="00AA4FDE">
              <w:rPr>
                <w:b/>
                <w:sz w:val="18"/>
                <w:szCs w:val="20"/>
              </w:rPr>
              <w:t>Contrôle sur place </w:t>
            </w:r>
          </w:p>
          <w:p w14:paraId="25731477" w14:textId="44B280A9" w:rsidR="00086214" w:rsidRPr="00AA4FDE" w:rsidRDefault="00086214" w:rsidP="00086214">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086214" w:rsidRPr="00AA4FDE" w:rsidRDefault="00086214" w:rsidP="00086214">
            <w:pPr>
              <w:jc w:val="center"/>
              <w:rPr>
                <w:sz w:val="18"/>
                <w:szCs w:val="20"/>
              </w:rPr>
            </w:pPr>
            <w:r w:rsidRPr="00AA4FDE">
              <w:rPr>
                <w:sz w:val="18"/>
                <w:szCs w:val="20"/>
              </w:rPr>
              <w:t>Anomalie réversible, dossier, totale, d’importance égale à 0,05</w:t>
            </w:r>
          </w:p>
        </w:tc>
      </w:tr>
      <w:tr w:rsidR="00086214" w:rsidRPr="00AA4FDE" w14:paraId="335B0C0D" w14:textId="77777777" w:rsidTr="00076ADF">
        <w:trPr>
          <w:trHeight w:val="157"/>
        </w:trPr>
        <w:tc>
          <w:tcPr>
            <w:tcW w:w="6533" w:type="dxa"/>
            <w:vAlign w:val="center"/>
          </w:tcPr>
          <w:p w14:paraId="156BF614" w14:textId="11794440" w:rsidR="00086214" w:rsidRDefault="00086214" w:rsidP="00086214">
            <w:pPr>
              <w:rPr>
                <w:rFonts w:cs="Calibri"/>
                <w:sz w:val="18"/>
              </w:rPr>
            </w:pPr>
            <w:r>
              <w:rPr>
                <w:rFonts w:cs="Calibri"/>
                <w:sz w:val="18"/>
              </w:rPr>
              <w:t xml:space="preserve">Sur au moins 90% des terres arables de l’exploitation : avoir chaque année une couverture du sol de minimum 10 mois sur 12 en </w:t>
            </w:r>
            <w:proofErr w:type="spellStart"/>
            <w:r>
              <w:rPr>
                <w:rFonts w:cs="Calibri"/>
                <w:sz w:val="18"/>
              </w:rPr>
              <w:t>interculture</w:t>
            </w:r>
            <w:proofErr w:type="spellEnd"/>
            <w:r>
              <w:rPr>
                <w:rFonts w:cs="Calibri"/>
                <w:sz w:val="18"/>
              </w:rPr>
              <w:t xml:space="preserve"> longue et de minimum 11 mois sur 12 en </w:t>
            </w:r>
            <w:proofErr w:type="spellStart"/>
            <w:r>
              <w:rPr>
                <w:rFonts w:cs="Calibri"/>
                <w:sz w:val="18"/>
              </w:rPr>
              <w:t>interculture</w:t>
            </w:r>
            <w:proofErr w:type="spellEnd"/>
            <w:r>
              <w:rPr>
                <w:rFonts w:cs="Calibri"/>
                <w:sz w:val="18"/>
              </w:rPr>
              <w:t xml:space="preserve"> courte. </w:t>
            </w:r>
          </w:p>
          <w:p w14:paraId="4D62C25E" w14:textId="77777777" w:rsidR="00086214" w:rsidRDefault="00086214" w:rsidP="00086214">
            <w:pPr>
              <w:rPr>
                <w:rFonts w:cs="Calibri"/>
                <w:sz w:val="18"/>
              </w:rPr>
            </w:pPr>
          </w:p>
          <w:p w14:paraId="199EC5C9" w14:textId="44C19DD3" w:rsidR="00086214" w:rsidRPr="00AA4FDE" w:rsidRDefault="00086214" w:rsidP="00086214">
            <w:pPr>
              <w:rPr>
                <w:rFonts w:cs="Calibri"/>
                <w:sz w:val="18"/>
              </w:rPr>
            </w:pPr>
            <w:r>
              <w:rPr>
                <w:rFonts w:cs="Calibri"/>
                <w:sz w:val="18"/>
              </w:rPr>
              <w:t>Seuls les couverts semés et les repousses de colza denses et homogènes sont pris en compte dans le cadre de cette obligation. Se référer au point 7.4.</w:t>
            </w:r>
          </w:p>
        </w:tc>
        <w:tc>
          <w:tcPr>
            <w:tcW w:w="1405" w:type="dxa"/>
            <w:vAlign w:val="center"/>
          </w:tcPr>
          <w:p w14:paraId="7B167DB8" w14:textId="2162C9E8"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07E190CB" w14:textId="77777777" w:rsidR="00086214" w:rsidRPr="00AA4FDE" w:rsidRDefault="00086214" w:rsidP="00086214">
            <w:pPr>
              <w:jc w:val="center"/>
              <w:rPr>
                <w:sz w:val="18"/>
                <w:szCs w:val="20"/>
              </w:rPr>
            </w:pPr>
            <w:r w:rsidRPr="00AA4FDE">
              <w:rPr>
                <w:b/>
                <w:sz w:val="18"/>
                <w:szCs w:val="20"/>
              </w:rPr>
              <w:t>Contrôle sur place </w:t>
            </w:r>
          </w:p>
          <w:p w14:paraId="28E1E38C" w14:textId="737C616F" w:rsidR="00086214" w:rsidRPr="00AA4FDE" w:rsidRDefault="00086214" w:rsidP="00086214">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086214" w:rsidRPr="00AA4FDE" w:rsidRDefault="00086214" w:rsidP="00086214">
            <w:pPr>
              <w:jc w:val="center"/>
              <w:rPr>
                <w:sz w:val="18"/>
                <w:szCs w:val="20"/>
              </w:rPr>
            </w:pPr>
            <w:r w:rsidRPr="00AA4FDE">
              <w:rPr>
                <w:sz w:val="18"/>
                <w:szCs w:val="20"/>
              </w:rPr>
              <w:t xml:space="preserve">Anomalie réversible, dossier, </w:t>
            </w:r>
            <w:r>
              <w:rPr>
                <w:sz w:val="18"/>
                <w:szCs w:val="20"/>
              </w:rPr>
              <w:t>à seuils (par tranche de 15%), d’importance égale à 0,5</w:t>
            </w:r>
          </w:p>
        </w:tc>
      </w:tr>
      <w:tr w:rsidR="00086214" w:rsidRPr="00AA4FDE" w14:paraId="4B7193BD" w14:textId="77777777" w:rsidTr="00076ADF">
        <w:trPr>
          <w:trHeight w:val="157"/>
        </w:trPr>
        <w:tc>
          <w:tcPr>
            <w:tcW w:w="6533" w:type="dxa"/>
            <w:vAlign w:val="center"/>
          </w:tcPr>
          <w:p w14:paraId="24987B74" w14:textId="5E6F7669" w:rsidR="00086214" w:rsidRPr="00AA4FDE" w:rsidRDefault="00086214" w:rsidP="00086214">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p>
        </w:tc>
        <w:tc>
          <w:tcPr>
            <w:tcW w:w="1405" w:type="dxa"/>
            <w:vAlign w:val="center"/>
          </w:tcPr>
          <w:p w14:paraId="08C4D0D5" w14:textId="6AF5CD48"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7E08CFDD" w14:textId="77777777" w:rsidR="00086214" w:rsidRPr="00AA4FDE" w:rsidRDefault="00086214" w:rsidP="00086214">
            <w:pPr>
              <w:jc w:val="center"/>
              <w:rPr>
                <w:b/>
                <w:sz w:val="18"/>
                <w:szCs w:val="20"/>
              </w:rPr>
            </w:pPr>
            <w:r w:rsidRPr="00AA4FDE">
              <w:rPr>
                <w:b/>
                <w:sz w:val="18"/>
                <w:szCs w:val="20"/>
              </w:rPr>
              <w:t xml:space="preserve">Contrôle administratif </w:t>
            </w:r>
          </w:p>
          <w:p w14:paraId="018C3DFF" w14:textId="331B3AC9" w:rsidR="00086214" w:rsidRPr="00AA4FDE" w:rsidRDefault="00086214" w:rsidP="00086214">
            <w:pPr>
              <w:jc w:val="center"/>
              <w:rPr>
                <w:b/>
                <w:sz w:val="18"/>
                <w:szCs w:val="20"/>
              </w:rPr>
            </w:pPr>
            <w:r w:rsidRPr="00AA4FDE">
              <w:rPr>
                <w:sz w:val="18"/>
                <w:szCs w:val="20"/>
              </w:rPr>
              <w:t>Sur la base des éléments du dossier PAC</w:t>
            </w:r>
          </w:p>
        </w:tc>
        <w:tc>
          <w:tcPr>
            <w:tcW w:w="3798" w:type="dxa"/>
            <w:vAlign w:val="center"/>
          </w:tcPr>
          <w:p w14:paraId="7C32FF1A" w14:textId="08E8B4DC" w:rsidR="00086214" w:rsidRPr="00AA4FDE" w:rsidRDefault="00086214" w:rsidP="00086214">
            <w:pPr>
              <w:jc w:val="center"/>
              <w:rPr>
                <w:sz w:val="18"/>
                <w:szCs w:val="20"/>
              </w:rPr>
            </w:pPr>
            <w:r w:rsidRPr="00AA4FDE">
              <w:rPr>
                <w:sz w:val="18"/>
                <w:szCs w:val="20"/>
              </w:rPr>
              <w:t xml:space="preserve">Anomalie réversible, dossier, </w:t>
            </w:r>
            <w:r>
              <w:rPr>
                <w:sz w:val="18"/>
                <w:szCs w:val="20"/>
              </w:rPr>
              <w:t>à seuils (par tranche de 15%), d’importance égale à 0,3</w:t>
            </w:r>
          </w:p>
        </w:tc>
      </w:tr>
      <w:tr w:rsidR="00086214" w:rsidRPr="00AA4FDE" w14:paraId="53E35FC0" w14:textId="77777777" w:rsidTr="00076ADF">
        <w:trPr>
          <w:trHeight w:val="157"/>
        </w:trPr>
        <w:tc>
          <w:tcPr>
            <w:tcW w:w="6533" w:type="dxa"/>
            <w:vAlign w:val="center"/>
          </w:tcPr>
          <w:p w14:paraId="7DB233D7" w14:textId="2382326D" w:rsidR="00086214" w:rsidRPr="00AA4FDE" w:rsidRDefault="00086214" w:rsidP="00086214">
            <w:pPr>
              <w:rPr>
                <w:rFonts w:cs="Calibri"/>
                <w:sz w:val="18"/>
              </w:rPr>
            </w:pPr>
            <w:r>
              <w:rPr>
                <w:rFonts w:cs="Calibri"/>
                <w:sz w:val="18"/>
              </w:rPr>
              <w:t>Réaliser un bilan azoté prévisionnel chaque année. Se référer au point 7.5.</w:t>
            </w:r>
          </w:p>
        </w:tc>
        <w:tc>
          <w:tcPr>
            <w:tcW w:w="1405" w:type="dxa"/>
            <w:vAlign w:val="center"/>
          </w:tcPr>
          <w:p w14:paraId="387BCD3F" w14:textId="3C49E448" w:rsidR="00086214" w:rsidRPr="00AA4FDE" w:rsidRDefault="00086214" w:rsidP="00086214">
            <w:pPr>
              <w:jc w:val="center"/>
              <w:rPr>
                <w:b/>
                <w:sz w:val="18"/>
                <w:szCs w:val="20"/>
              </w:rPr>
            </w:pPr>
            <w:r w:rsidRPr="00AA4FDE">
              <w:rPr>
                <w:b/>
                <w:sz w:val="18"/>
                <w:szCs w:val="20"/>
              </w:rPr>
              <w:t>Sur toute la durée du contrat</w:t>
            </w:r>
          </w:p>
        </w:tc>
        <w:tc>
          <w:tcPr>
            <w:tcW w:w="3432" w:type="dxa"/>
            <w:vAlign w:val="center"/>
          </w:tcPr>
          <w:p w14:paraId="171995CF" w14:textId="77777777" w:rsidR="00086214" w:rsidRPr="00AA4FDE" w:rsidRDefault="00086214" w:rsidP="00086214">
            <w:pPr>
              <w:jc w:val="center"/>
              <w:rPr>
                <w:sz w:val="18"/>
                <w:szCs w:val="20"/>
              </w:rPr>
            </w:pPr>
            <w:r w:rsidRPr="00AA4FDE">
              <w:rPr>
                <w:b/>
                <w:sz w:val="18"/>
                <w:szCs w:val="20"/>
              </w:rPr>
              <w:t>Contrôle sur place </w:t>
            </w:r>
          </w:p>
          <w:p w14:paraId="007DB365" w14:textId="4E8C5C31" w:rsidR="00086214" w:rsidRPr="00AA4FDE" w:rsidRDefault="00086214" w:rsidP="00086214">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086214" w:rsidRPr="00AA4FDE" w:rsidRDefault="00086214" w:rsidP="00086214">
            <w:pPr>
              <w:jc w:val="center"/>
              <w:rPr>
                <w:sz w:val="18"/>
                <w:szCs w:val="20"/>
              </w:rPr>
            </w:pPr>
            <w:r w:rsidRPr="00AA4FDE">
              <w:rPr>
                <w:sz w:val="18"/>
                <w:szCs w:val="20"/>
              </w:rPr>
              <w:t>Anomalie réversible, dossier, totale, d’importance égale à 0,05</w:t>
            </w:r>
          </w:p>
        </w:tc>
      </w:tr>
      <w:tr w:rsidR="00086214" w:rsidRPr="00AA4FDE" w14:paraId="1AE42D0C" w14:textId="77777777" w:rsidTr="00076ADF">
        <w:trPr>
          <w:trHeight w:val="157"/>
        </w:trPr>
        <w:tc>
          <w:tcPr>
            <w:tcW w:w="6533" w:type="dxa"/>
            <w:vAlign w:val="center"/>
          </w:tcPr>
          <w:p w14:paraId="65898FF0" w14:textId="29721094" w:rsidR="00086214" w:rsidRPr="00AA4FDE" w:rsidRDefault="00086214" w:rsidP="00840699">
            <w:pPr>
              <w:rPr>
                <w:rFonts w:cs="Calibri"/>
                <w:sz w:val="18"/>
              </w:rPr>
            </w:pPr>
            <w:r>
              <w:rPr>
                <w:rFonts w:cs="Calibri"/>
                <w:sz w:val="18"/>
              </w:rPr>
              <w:t xml:space="preserve">A partir de la deuxième année d’engagement (campagne culturale </w:t>
            </w:r>
            <w:r w:rsidRPr="00840699">
              <w:rPr>
                <w:rFonts w:cs="Calibri"/>
                <w:color w:val="FF0000"/>
                <w:sz w:val="18"/>
              </w:rPr>
              <w:t>202</w:t>
            </w:r>
            <w:r w:rsidR="00840699" w:rsidRPr="00840699">
              <w:rPr>
                <w:rFonts w:cs="Calibri"/>
                <w:color w:val="FF0000"/>
                <w:sz w:val="18"/>
              </w:rPr>
              <w:t>4</w:t>
            </w:r>
            <w:r w:rsidRPr="00840699">
              <w:rPr>
                <w:rFonts w:cs="Calibri"/>
                <w:color w:val="FF0000"/>
                <w:sz w:val="18"/>
              </w:rPr>
              <w:t>/202</w:t>
            </w:r>
            <w:r w:rsidR="00840699" w:rsidRPr="00840699">
              <w:rPr>
                <w:rFonts w:cs="Calibri"/>
                <w:color w:val="FF0000"/>
                <w:sz w:val="18"/>
              </w:rPr>
              <w:t>5</w:t>
            </w:r>
            <w:r>
              <w:rPr>
                <w:rFonts w:cs="Calibri"/>
                <w:sz w:val="18"/>
              </w:rPr>
              <w:t>), ne pas dépasser la pression en azote minéral maximale de l’année, en moyenne à l’échelle de l’exploitation. Se référer au point 7.6.</w:t>
            </w:r>
          </w:p>
        </w:tc>
        <w:tc>
          <w:tcPr>
            <w:tcW w:w="1405" w:type="dxa"/>
            <w:vAlign w:val="center"/>
          </w:tcPr>
          <w:p w14:paraId="6963D1D0" w14:textId="2599918D" w:rsidR="00086214" w:rsidRPr="00AA4FDE" w:rsidRDefault="00086214" w:rsidP="00086214">
            <w:pPr>
              <w:jc w:val="center"/>
              <w:rPr>
                <w:b/>
                <w:sz w:val="18"/>
                <w:szCs w:val="20"/>
              </w:rPr>
            </w:pPr>
            <w:r>
              <w:rPr>
                <w:b/>
                <w:sz w:val="18"/>
                <w:szCs w:val="20"/>
              </w:rPr>
              <w:t xml:space="preserve">A partir de la campagne culturale </w:t>
            </w:r>
            <w:r w:rsidRPr="00840699">
              <w:rPr>
                <w:b/>
                <w:color w:val="FF0000"/>
                <w:sz w:val="18"/>
                <w:szCs w:val="20"/>
              </w:rPr>
              <w:t>2024/2025</w:t>
            </w:r>
          </w:p>
        </w:tc>
        <w:tc>
          <w:tcPr>
            <w:tcW w:w="3432" w:type="dxa"/>
            <w:vAlign w:val="center"/>
          </w:tcPr>
          <w:p w14:paraId="565FC8C3" w14:textId="77777777" w:rsidR="00086214" w:rsidRPr="00AA4FDE" w:rsidRDefault="00086214" w:rsidP="00086214">
            <w:pPr>
              <w:jc w:val="center"/>
              <w:rPr>
                <w:sz w:val="18"/>
                <w:szCs w:val="20"/>
              </w:rPr>
            </w:pPr>
            <w:r w:rsidRPr="00AA4FDE">
              <w:rPr>
                <w:b/>
                <w:sz w:val="18"/>
                <w:szCs w:val="20"/>
              </w:rPr>
              <w:t>Contrôle sur place </w:t>
            </w:r>
          </w:p>
          <w:p w14:paraId="3574FA6B" w14:textId="490A15A8" w:rsidR="00086214" w:rsidRPr="00AA4FDE" w:rsidRDefault="00086214" w:rsidP="00086214">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086214" w:rsidRPr="00AA4FDE" w:rsidRDefault="00086214" w:rsidP="00086214">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086214" w:rsidRPr="00AA4FDE" w14:paraId="7692A49B" w14:textId="77777777" w:rsidTr="00076ADF">
        <w:trPr>
          <w:trHeight w:val="157"/>
        </w:trPr>
        <w:tc>
          <w:tcPr>
            <w:tcW w:w="6533" w:type="dxa"/>
            <w:vAlign w:val="center"/>
          </w:tcPr>
          <w:p w14:paraId="26C0DE4E" w14:textId="6F639B1B" w:rsidR="00086214" w:rsidRPr="00AA4FDE" w:rsidRDefault="00086214" w:rsidP="00086214">
            <w:pPr>
              <w:rPr>
                <w:rFonts w:cs="Calibri"/>
                <w:sz w:val="18"/>
              </w:rPr>
            </w:pPr>
            <w:r>
              <w:rPr>
                <w:rFonts w:cs="Calibri"/>
                <w:sz w:val="18"/>
              </w:rPr>
              <w:t xml:space="preserve">Respecter chaque année le ratio minimum de surface amendée en matière organique (SAMO) sur la surface potentiellement </w:t>
            </w:r>
            <w:proofErr w:type="spellStart"/>
            <w:r>
              <w:rPr>
                <w:rFonts w:cs="Calibri"/>
                <w:sz w:val="18"/>
              </w:rPr>
              <w:t>épandable</w:t>
            </w:r>
            <w:proofErr w:type="spellEnd"/>
            <w:r>
              <w:rPr>
                <w:rFonts w:cs="Calibri"/>
                <w:sz w:val="18"/>
              </w:rPr>
              <w:t xml:space="preserve"> (SPE) de l’exploitation indiqué au point 7.7.</w:t>
            </w:r>
          </w:p>
        </w:tc>
        <w:tc>
          <w:tcPr>
            <w:tcW w:w="1405" w:type="dxa"/>
            <w:vAlign w:val="center"/>
          </w:tcPr>
          <w:p w14:paraId="501D1892" w14:textId="1BA71D39" w:rsidR="00086214" w:rsidRPr="00AA4FDE" w:rsidRDefault="00086214" w:rsidP="00086214">
            <w:pPr>
              <w:jc w:val="center"/>
              <w:rPr>
                <w:b/>
                <w:sz w:val="18"/>
                <w:szCs w:val="20"/>
              </w:rPr>
            </w:pPr>
            <w:r w:rsidRPr="00D75547">
              <w:rPr>
                <w:b/>
                <w:sz w:val="18"/>
                <w:szCs w:val="20"/>
              </w:rPr>
              <w:t>Sur toute la durée du contrat</w:t>
            </w:r>
          </w:p>
        </w:tc>
        <w:tc>
          <w:tcPr>
            <w:tcW w:w="3432" w:type="dxa"/>
            <w:vAlign w:val="center"/>
          </w:tcPr>
          <w:p w14:paraId="75BD1767" w14:textId="77777777" w:rsidR="00086214" w:rsidRPr="00AA4FDE" w:rsidRDefault="00086214" w:rsidP="00086214">
            <w:pPr>
              <w:jc w:val="center"/>
              <w:rPr>
                <w:sz w:val="18"/>
                <w:szCs w:val="20"/>
              </w:rPr>
            </w:pPr>
            <w:r w:rsidRPr="00AA4FDE">
              <w:rPr>
                <w:b/>
                <w:sz w:val="18"/>
                <w:szCs w:val="20"/>
              </w:rPr>
              <w:t>Contrôle sur place </w:t>
            </w:r>
          </w:p>
          <w:p w14:paraId="074488C3" w14:textId="7237C479" w:rsidR="00086214" w:rsidRPr="00AA4FDE" w:rsidRDefault="00086214" w:rsidP="00086214">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086214" w:rsidRPr="00AA4FDE" w:rsidRDefault="00086214" w:rsidP="00086214">
            <w:pPr>
              <w:jc w:val="center"/>
              <w:rPr>
                <w:sz w:val="18"/>
                <w:szCs w:val="20"/>
              </w:rPr>
            </w:pPr>
            <w:r w:rsidRPr="00AA4FDE">
              <w:rPr>
                <w:sz w:val="18"/>
                <w:szCs w:val="20"/>
              </w:rPr>
              <w:t xml:space="preserve">Anomalie réversible, dossier, </w:t>
            </w:r>
            <w:r>
              <w:rPr>
                <w:sz w:val="18"/>
                <w:szCs w:val="20"/>
              </w:rPr>
              <w:t>à seuils (par tranche de 15%), d’importance égale à 0,3</w:t>
            </w:r>
          </w:p>
        </w:tc>
      </w:tr>
      <w:tr w:rsidR="00086214" w:rsidRPr="00AA4FDE" w14:paraId="7FD20FB5" w14:textId="77777777" w:rsidTr="00076ADF">
        <w:trPr>
          <w:trHeight w:val="157"/>
        </w:trPr>
        <w:tc>
          <w:tcPr>
            <w:tcW w:w="6533" w:type="dxa"/>
            <w:vAlign w:val="center"/>
          </w:tcPr>
          <w:p w14:paraId="31984431" w14:textId="0A915E9A" w:rsidR="00086214" w:rsidRDefault="00086214" w:rsidP="00086214">
            <w:pPr>
              <w:rPr>
                <w:rFonts w:cs="Calibri"/>
                <w:sz w:val="18"/>
              </w:rPr>
            </w:pPr>
            <w:r>
              <w:rPr>
                <w:rFonts w:cs="Calibri"/>
                <w:sz w:val="18"/>
              </w:rPr>
              <w:t xml:space="preserve">Réaliser chaque année 2 mesures de reliquat par tranche de 20 ha de surfaces de l’exploitation en céréales et </w:t>
            </w:r>
            <w:proofErr w:type="spellStart"/>
            <w:r>
              <w:rPr>
                <w:rFonts w:cs="Calibri"/>
                <w:sz w:val="18"/>
              </w:rPr>
              <w:t>oléoprotéagineux</w:t>
            </w:r>
            <w:proofErr w:type="spellEnd"/>
            <w:r>
              <w:rPr>
                <w:rFonts w:cs="Calibri"/>
                <w:sz w:val="18"/>
              </w:rPr>
              <w:t xml:space="preserve"> (COP) ou cultures légumières, selon les indications données au point 7.8 : reliquat entrée hiver (REH) et reliquat sortie hiver (RSH)</w:t>
            </w:r>
          </w:p>
        </w:tc>
        <w:tc>
          <w:tcPr>
            <w:tcW w:w="1405" w:type="dxa"/>
            <w:vAlign w:val="center"/>
          </w:tcPr>
          <w:p w14:paraId="397CE890" w14:textId="580BE0D8" w:rsidR="00086214" w:rsidRPr="00D75547" w:rsidRDefault="00086214" w:rsidP="00086214">
            <w:pPr>
              <w:jc w:val="center"/>
              <w:rPr>
                <w:b/>
                <w:sz w:val="18"/>
                <w:szCs w:val="20"/>
              </w:rPr>
            </w:pPr>
            <w:r w:rsidRPr="00AA4FDE">
              <w:rPr>
                <w:b/>
                <w:sz w:val="18"/>
                <w:szCs w:val="20"/>
              </w:rPr>
              <w:t>Sur toute la durée du contrat</w:t>
            </w:r>
          </w:p>
        </w:tc>
        <w:tc>
          <w:tcPr>
            <w:tcW w:w="3432" w:type="dxa"/>
            <w:vAlign w:val="center"/>
          </w:tcPr>
          <w:p w14:paraId="0F905D03" w14:textId="77777777" w:rsidR="00086214" w:rsidRPr="00AA4FDE" w:rsidRDefault="00086214" w:rsidP="00086214">
            <w:pPr>
              <w:jc w:val="center"/>
              <w:rPr>
                <w:sz w:val="18"/>
                <w:szCs w:val="20"/>
              </w:rPr>
            </w:pPr>
            <w:r w:rsidRPr="00AA4FDE">
              <w:rPr>
                <w:b/>
                <w:sz w:val="18"/>
                <w:szCs w:val="20"/>
              </w:rPr>
              <w:t>Contrôle sur place </w:t>
            </w:r>
          </w:p>
          <w:p w14:paraId="07F2B136" w14:textId="3705EDAF" w:rsidR="00086214" w:rsidRPr="002A485D" w:rsidRDefault="00086214" w:rsidP="00086214">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086214" w:rsidRPr="00AA4FDE" w:rsidRDefault="00086214" w:rsidP="00086214">
            <w:pPr>
              <w:jc w:val="center"/>
              <w:rPr>
                <w:sz w:val="18"/>
                <w:szCs w:val="20"/>
              </w:rPr>
            </w:pPr>
            <w:r w:rsidRPr="00D75547">
              <w:rPr>
                <w:sz w:val="18"/>
                <w:szCs w:val="20"/>
              </w:rPr>
              <w:t>Anomalie réversible, dossier, totale, d’importance égale à 0,05</w:t>
            </w:r>
          </w:p>
        </w:tc>
      </w:tr>
      <w:tr w:rsidR="00086214" w:rsidRPr="00AA4FDE" w14:paraId="7FC86E18" w14:textId="77777777" w:rsidTr="00076ADF">
        <w:trPr>
          <w:trHeight w:val="157"/>
        </w:trPr>
        <w:tc>
          <w:tcPr>
            <w:tcW w:w="6533" w:type="dxa"/>
            <w:vAlign w:val="center"/>
          </w:tcPr>
          <w:p w14:paraId="3579AC0A" w14:textId="6077CF6C" w:rsidR="00086214" w:rsidRDefault="00086214" w:rsidP="00086214">
            <w:pPr>
              <w:rPr>
                <w:rFonts w:cs="Calibri"/>
                <w:sz w:val="18"/>
              </w:rPr>
            </w:pPr>
            <w:r>
              <w:rPr>
                <w:rFonts w:cs="Calibri"/>
                <w:sz w:val="18"/>
              </w:rPr>
              <w:t xml:space="preserve">Réaliser chaque année 2 analyses de sol de l’azote potentiellement </w:t>
            </w:r>
            <w:proofErr w:type="spellStart"/>
            <w:r>
              <w:rPr>
                <w:rFonts w:cs="Calibri"/>
                <w:sz w:val="18"/>
              </w:rPr>
              <w:t>minéralisable</w:t>
            </w:r>
            <w:proofErr w:type="spellEnd"/>
            <w:r>
              <w:rPr>
                <w:rFonts w:cs="Calibri"/>
                <w:sz w:val="18"/>
              </w:rPr>
              <w:t xml:space="preserve"> (APM) et 1 analyse effluent par type d’effluent. Se référer au point 7.9.</w:t>
            </w:r>
          </w:p>
        </w:tc>
        <w:tc>
          <w:tcPr>
            <w:tcW w:w="1405" w:type="dxa"/>
            <w:vAlign w:val="center"/>
          </w:tcPr>
          <w:p w14:paraId="17C9C36B" w14:textId="35E214C8" w:rsidR="00086214" w:rsidRPr="00D75547" w:rsidRDefault="00086214" w:rsidP="00086214">
            <w:pPr>
              <w:jc w:val="center"/>
              <w:rPr>
                <w:b/>
                <w:sz w:val="18"/>
                <w:szCs w:val="20"/>
              </w:rPr>
            </w:pPr>
            <w:r w:rsidRPr="00AA4FDE">
              <w:rPr>
                <w:b/>
                <w:sz w:val="18"/>
                <w:szCs w:val="20"/>
              </w:rPr>
              <w:t>Sur toute la durée du contrat</w:t>
            </w:r>
          </w:p>
        </w:tc>
        <w:tc>
          <w:tcPr>
            <w:tcW w:w="3432" w:type="dxa"/>
            <w:vAlign w:val="center"/>
          </w:tcPr>
          <w:p w14:paraId="654740D7" w14:textId="77777777" w:rsidR="00086214" w:rsidRPr="00AA4FDE" w:rsidRDefault="00086214" w:rsidP="00086214">
            <w:pPr>
              <w:jc w:val="center"/>
              <w:rPr>
                <w:sz w:val="18"/>
                <w:szCs w:val="20"/>
              </w:rPr>
            </w:pPr>
            <w:r w:rsidRPr="00AA4FDE">
              <w:rPr>
                <w:b/>
                <w:sz w:val="18"/>
                <w:szCs w:val="20"/>
              </w:rPr>
              <w:t>Contrôle sur place </w:t>
            </w:r>
          </w:p>
          <w:p w14:paraId="325A93CC" w14:textId="2CCC7670" w:rsidR="00086214" w:rsidRPr="00AA4FDE" w:rsidRDefault="00086214" w:rsidP="00086214">
            <w:pPr>
              <w:jc w:val="center"/>
              <w:rPr>
                <w:b/>
                <w:sz w:val="18"/>
                <w:szCs w:val="20"/>
              </w:rPr>
            </w:pPr>
            <w:r w:rsidRPr="002A485D">
              <w:rPr>
                <w:sz w:val="18"/>
                <w:szCs w:val="20"/>
              </w:rPr>
              <w:t>V</w:t>
            </w:r>
            <w:r>
              <w:rPr>
                <w:sz w:val="18"/>
                <w:szCs w:val="20"/>
              </w:rPr>
              <w:t>érification des analyses de sol et effluents</w:t>
            </w:r>
          </w:p>
        </w:tc>
        <w:tc>
          <w:tcPr>
            <w:tcW w:w="3798" w:type="dxa"/>
            <w:vAlign w:val="center"/>
          </w:tcPr>
          <w:p w14:paraId="57E4CE3A" w14:textId="1F43510B" w:rsidR="00086214" w:rsidRPr="00AA4FDE" w:rsidRDefault="00086214" w:rsidP="00086214">
            <w:pPr>
              <w:jc w:val="center"/>
              <w:rPr>
                <w:sz w:val="18"/>
                <w:szCs w:val="20"/>
              </w:rPr>
            </w:pPr>
            <w:r w:rsidRPr="00D75547">
              <w:rPr>
                <w:sz w:val="18"/>
                <w:szCs w:val="20"/>
              </w:rPr>
              <w:t>Anomalie réversible, dossier, totale, d’importance égale à 0,05</w:t>
            </w:r>
          </w:p>
        </w:tc>
      </w:tr>
      <w:tr w:rsidR="00086214" w:rsidRPr="00AA4FDE" w14:paraId="02390488" w14:textId="77777777" w:rsidTr="00076ADF">
        <w:trPr>
          <w:trHeight w:val="157"/>
        </w:trPr>
        <w:tc>
          <w:tcPr>
            <w:tcW w:w="6533" w:type="dxa"/>
            <w:vAlign w:val="center"/>
          </w:tcPr>
          <w:p w14:paraId="655C9BA0" w14:textId="47191C29" w:rsidR="00086214" w:rsidRDefault="00086214" w:rsidP="00086214">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p>
        </w:tc>
        <w:tc>
          <w:tcPr>
            <w:tcW w:w="1405" w:type="dxa"/>
            <w:vAlign w:val="center"/>
          </w:tcPr>
          <w:p w14:paraId="2CCB3B64" w14:textId="78A0FACD" w:rsidR="00086214" w:rsidRPr="00D75547" w:rsidRDefault="00086214" w:rsidP="00840699">
            <w:pPr>
              <w:jc w:val="center"/>
              <w:rPr>
                <w:b/>
                <w:sz w:val="18"/>
                <w:szCs w:val="20"/>
              </w:rPr>
            </w:pPr>
            <w:r w:rsidRPr="00AA4FDE">
              <w:rPr>
                <w:b/>
                <w:sz w:val="18"/>
                <w:szCs w:val="20"/>
              </w:rPr>
              <w:t xml:space="preserve">A partir du 15 mai </w:t>
            </w:r>
            <w:r w:rsidRPr="00840699">
              <w:rPr>
                <w:b/>
                <w:color w:val="FF0000"/>
                <w:sz w:val="18"/>
                <w:szCs w:val="20"/>
              </w:rPr>
              <w:t>202</w:t>
            </w:r>
            <w:r w:rsidR="00840699" w:rsidRPr="00840699">
              <w:rPr>
                <w:b/>
                <w:color w:val="FF0000"/>
                <w:sz w:val="18"/>
                <w:szCs w:val="20"/>
              </w:rPr>
              <w:t>5</w:t>
            </w:r>
          </w:p>
        </w:tc>
        <w:tc>
          <w:tcPr>
            <w:tcW w:w="3432" w:type="dxa"/>
            <w:vAlign w:val="center"/>
          </w:tcPr>
          <w:p w14:paraId="5DF52053" w14:textId="77777777" w:rsidR="00086214" w:rsidRPr="00AA4FDE" w:rsidRDefault="00086214" w:rsidP="00086214">
            <w:pPr>
              <w:jc w:val="center"/>
              <w:rPr>
                <w:sz w:val="18"/>
                <w:szCs w:val="20"/>
              </w:rPr>
            </w:pPr>
            <w:r w:rsidRPr="00AA4FDE">
              <w:rPr>
                <w:b/>
                <w:sz w:val="18"/>
                <w:szCs w:val="20"/>
              </w:rPr>
              <w:t>Contrôle sur place </w:t>
            </w:r>
          </w:p>
          <w:p w14:paraId="0BB2453F" w14:textId="0953A4CE" w:rsidR="00086214" w:rsidRPr="00AA4FDE" w:rsidRDefault="00086214" w:rsidP="00086214">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086214" w:rsidRPr="00AA4FDE" w:rsidRDefault="00086214" w:rsidP="00086214">
            <w:pPr>
              <w:jc w:val="center"/>
              <w:rPr>
                <w:sz w:val="18"/>
                <w:szCs w:val="20"/>
              </w:rPr>
            </w:pPr>
            <w:r w:rsidRPr="00D75547">
              <w:rPr>
                <w:sz w:val="18"/>
                <w:szCs w:val="20"/>
              </w:rPr>
              <w:t>Anomalie réversible, dossier, totale, d’importance égale à 0,05</w:t>
            </w:r>
          </w:p>
        </w:tc>
      </w:tr>
      <w:tr w:rsidR="00086214" w:rsidRPr="00AA4FDE" w14:paraId="53410702" w14:textId="77777777" w:rsidTr="00076ADF">
        <w:trPr>
          <w:trHeight w:val="157"/>
        </w:trPr>
        <w:tc>
          <w:tcPr>
            <w:tcW w:w="6533" w:type="dxa"/>
            <w:vAlign w:val="center"/>
          </w:tcPr>
          <w:p w14:paraId="5E4FC303" w14:textId="32029BCE" w:rsidR="00086214" w:rsidRDefault="00086214" w:rsidP="00086214">
            <w:pPr>
              <w:rPr>
                <w:rFonts w:cs="Calibri"/>
                <w:sz w:val="18"/>
              </w:rPr>
            </w:pPr>
            <w:r>
              <w:rPr>
                <w:rFonts w:cs="Calibri"/>
                <w:sz w:val="18"/>
              </w:rPr>
              <w:t xml:space="preserve">A partir de la deuxième année d’engagement, atteindre en moyenne sur l’exploitation un reliquat entrée hiver inférieur ou égal à </w:t>
            </w:r>
            <w:r w:rsidRPr="00F76811">
              <w:rPr>
                <w:rFonts w:cs="Calibri"/>
                <w:sz w:val="18"/>
                <w:highlight w:val="yellow"/>
              </w:rPr>
              <w:t>XX</w:t>
            </w:r>
            <w:r>
              <w:rPr>
                <w:rFonts w:cs="Calibri"/>
                <w:sz w:val="18"/>
              </w:rPr>
              <w:t xml:space="preserve"> (</w:t>
            </w:r>
            <w:proofErr w:type="spellStart"/>
            <w:r>
              <w:rPr>
                <w:rFonts w:cs="Calibri"/>
                <w:sz w:val="18"/>
              </w:rPr>
              <w:t>kgN</w:t>
            </w:r>
            <w:proofErr w:type="spellEnd"/>
            <w:r w:rsidRPr="0068710A">
              <w:rPr>
                <w:rFonts w:cs="Calibri"/>
                <w:sz w:val="18"/>
              </w:rPr>
              <w:t>/ha). Se</w:t>
            </w:r>
            <w:r>
              <w:rPr>
                <w:rFonts w:cs="Calibri"/>
                <w:sz w:val="18"/>
              </w:rPr>
              <w:t xml:space="preserve"> référer au point 7.8.</w:t>
            </w:r>
          </w:p>
        </w:tc>
        <w:tc>
          <w:tcPr>
            <w:tcW w:w="1405" w:type="dxa"/>
            <w:vAlign w:val="center"/>
          </w:tcPr>
          <w:p w14:paraId="34F93889" w14:textId="49A7C4BE" w:rsidR="00086214" w:rsidRPr="00D75547" w:rsidRDefault="00086214" w:rsidP="00840699">
            <w:pPr>
              <w:jc w:val="center"/>
              <w:rPr>
                <w:b/>
                <w:sz w:val="18"/>
                <w:szCs w:val="20"/>
              </w:rPr>
            </w:pPr>
            <w:r w:rsidRPr="00AA4FDE">
              <w:rPr>
                <w:b/>
                <w:sz w:val="18"/>
                <w:szCs w:val="20"/>
              </w:rPr>
              <w:t xml:space="preserve">A partir du 15 mai </w:t>
            </w:r>
            <w:r w:rsidRPr="00840699">
              <w:rPr>
                <w:b/>
                <w:color w:val="FF0000"/>
                <w:sz w:val="18"/>
                <w:szCs w:val="20"/>
              </w:rPr>
              <w:t>202</w:t>
            </w:r>
            <w:r w:rsidR="00840699" w:rsidRPr="00840699">
              <w:rPr>
                <w:b/>
                <w:color w:val="FF0000"/>
                <w:sz w:val="18"/>
                <w:szCs w:val="20"/>
              </w:rPr>
              <w:t>5</w:t>
            </w:r>
          </w:p>
        </w:tc>
        <w:tc>
          <w:tcPr>
            <w:tcW w:w="3432" w:type="dxa"/>
            <w:vAlign w:val="center"/>
          </w:tcPr>
          <w:p w14:paraId="1119831A" w14:textId="77777777" w:rsidR="00086214" w:rsidRDefault="00086214" w:rsidP="00086214">
            <w:pPr>
              <w:jc w:val="center"/>
              <w:rPr>
                <w:b/>
                <w:sz w:val="18"/>
                <w:szCs w:val="20"/>
              </w:rPr>
            </w:pPr>
            <w:r>
              <w:rPr>
                <w:b/>
                <w:sz w:val="18"/>
                <w:szCs w:val="20"/>
              </w:rPr>
              <w:t>Contrôle sur place</w:t>
            </w:r>
          </w:p>
          <w:p w14:paraId="57FAAF91" w14:textId="221A74BF" w:rsidR="00086214" w:rsidRPr="00F23AFC" w:rsidRDefault="00086214" w:rsidP="00086214">
            <w:pPr>
              <w:jc w:val="center"/>
              <w:rPr>
                <w:sz w:val="18"/>
                <w:szCs w:val="20"/>
              </w:rPr>
            </w:pPr>
            <w:r w:rsidRPr="00F23AFC">
              <w:rPr>
                <w:sz w:val="18"/>
                <w:szCs w:val="20"/>
              </w:rPr>
              <w:t>Vérification des valeurs des analyses REH</w:t>
            </w:r>
          </w:p>
        </w:tc>
        <w:tc>
          <w:tcPr>
            <w:tcW w:w="3798" w:type="dxa"/>
            <w:vAlign w:val="center"/>
          </w:tcPr>
          <w:p w14:paraId="012E78AC" w14:textId="720D0F40" w:rsidR="00086214" w:rsidRDefault="00086214" w:rsidP="00086214">
            <w:pPr>
              <w:jc w:val="center"/>
              <w:rPr>
                <w:sz w:val="18"/>
                <w:szCs w:val="20"/>
              </w:rPr>
            </w:pPr>
            <w:r w:rsidRPr="00D75547">
              <w:rPr>
                <w:sz w:val="18"/>
                <w:szCs w:val="20"/>
              </w:rPr>
              <w:t>Anomalie réversible, dossier, totale, d’importance égale à 0,0</w:t>
            </w:r>
            <w:r>
              <w:rPr>
                <w:sz w:val="18"/>
                <w:szCs w:val="20"/>
              </w:rPr>
              <w:t>1.</w:t>
            </w:r>
          </w:p>
          <w:p w14:paraId="09D6EC20" w14:textId="77777777" w:rsidR="00086214" w:rsidRDefault="00086214" w:rsidP="00086214">
            <w:pPr>
              <w:jc w:val="center"/>
              <w:rPr>
                <w:sz w:val="18"/>
                <w:szCs w:val="20"/>
              </w:rPr>
            </w:pPr>
          </w:p>
          <w:p w14:paraId="472E38AC" w14:textId="2CE97C86" w:rsidR="00086214" w:rsidRPr="00AA4FDE" w:rsidRDefault="00086214" w:rsidP="00086214">
            <w:pPr>
              <w:jc w:val="center"/>
              <w:rPr>
                <w:sz w:val="18"/>
                <w:szCs w:val="20"/>
              </w:rPr>
            </w:pPr>
            <w:r w:rsidRPr="00094C83">
              <w:rPr>
                <w:sz w:val="18"/>
                <w:szCs w:val="20"/>
              </w:rPr>
              <w:t>Le non-respect de cette obligation entraîne une réduction de l’aide</w:t>
            </w:r>
            <w:r>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31ADD11D" w:rsidR="00872D43" w:rsidRDefault="00872D43" w:rsidP="008125C6">
      <w:pPr>
        <w:spacing w:after="0"/>
      </w:pPr>
    </w:p>
    <w:p w14:paraId="18868B16" w14:textId="77777777" w:rsidR="0037153A" w:rsidRDefault="0037153A" w:rsidP="0037153A">
      <w:pPr>
        <w:pStyle w:val="Paragraphedeliste"/>
        <w:numPr>
          <w:ilvl w:val="2"/>
          <w:numId w:val="45"/>
        </w:numPr>
        <w:spacing w:line="256" w:lineRule="auto"/>
        <w:rPr>
          <w:u w:val="single"/>
        </w:rPr>
      </w:pPr>
      <w:r>
        <w:rPr>
          <w:u w:val="single"/>
        </w:rPr>
        <w:t>Cultures légumières et pommes de terre</w:t>
      </w:r>
    </w:p>
    <w:p w14:paraId="7C9288F4" w14:textId="77777777" w:rsidR="0037153A" w:rsidRPr="00EB6ADE" w:rsidRDefault="0037153A" w:rsidP="0037153A">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1C9D012A" w14:textId="77777777" w:rsidR="0037153A" w:rsidRPr="00836A73" w:rsidRDefault="0037153A" w:rsidP="0037153A">
      <w:pPr>
        <w:pStyle w:val="Paragraphedeliste"/>
        <w:numPr>
          <w:ilvl w:val="0"/>
          <w:numId w:val="46"/>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4E4259EF" w14:textId="77777777" w:rsidR="0037153A" w:rsidRPr="00836A73" w:rsidRDefault="0037153A" w:rsidP="0037153A">
      <w:pPr>
        <w:pStyle w:val="Paragraphedeliste"/>
        <w:numPr>
          <w:ilvl w:val="0"/>
          <w:numId w:val="46"/>
        </w:numPr>
      </w:pPr>
      <w:proofErr w:type="gramStart"/>
      <w:r w:rsidRPr="00836A73">
        <w:t>les</w:t>
      </w:r>
      <w:proofErr w:type="gramEnd"/>
      <w:r w:rsidRPr="00836A73">
        <w:t xml:space="preserve"> codes « Pomme de terre » (PTC) et « Maraîchage diversifié » (MDI),</w:t>
      </w:r>
    </w:p>
    <w:p w14:paraId="62811012" w14:textId="77777777" w:rsidR="0037153A" w:rsidRPr="00836A73" w:rsidRDefault="0037153A" w:rsidP="0037153A">
      <w:pPr>
        <w:pStyle w:val="Paragraphedeliste"/>
        <w:numPr>
          <w:ilvl w:val="0"/>
          <w:numId w:val="46"/>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43C011A" w14:textId="77777777" w:rsidR="0037153A" w:rsidRPr="00872D43" w:rsidRDefault="0037153A"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1A4C5767"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w:t>
      </w:r>
      <w:r w:rsidR="00D3572E">
        <w:t xml:space="preserve">PAC </w:t>
      </w:r>
      <w:r w:rsidR="00D3572E" w:rsidRPr="00CC2F74">
        <w:rPr>
          <w:strike/>
          <w:color w:val="FF0000"/>
        </w:rPr>
        <w:t>2023</w:t>
      </w:r>
      <w:r w:rsidR="00D3572E">
        <w:rPr>
          <w:strike/>
          <w:color w:val="FF0000"/>
        </w:rPr>
        <w:t xml:space="preserve"> </w:t>
      </w:r>
      <w:r w:rsidR="00D3572E" w:rsidRPr="00CC2F74">
        <w:rPr>
          <w:color w:val="FF0000"/>
        </w:rPr>
        <w:t>2024</w:t>
      </w:r>
      <w:r w:rsidR="00D3572E">
        <w:t xml:space="preserve">, au titre de la campagne culturale </w:t>
      </w:r>
      <w:r w:rsidR="00D3572E" w:rsidRPr="00CC2F74">
        <w:rPr>
          <w:strike/>
          <w:color w:val="FF0000"/>
        </w:rPr>
        <w:t>2023</w:t>
      </w:r>
      <w:r w:rsidR="00D3572E">
        <w:rPr>
          <w:color w:val="FF0000"/>
        </w:rPr>
        <w:t>/</w:t>
      </w:r>
      <w:r w:rsidR="00D3572E" w:rsidRPr="00CC2F74">
        <w:rPr>
          <w:strike/>
          <w:color w:val="FF0000"/>
        </w:rPr>
        <w:t>2024</w:t>
      </w:r>
      <w:r w:rsidR="00D3572E"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840699"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61C2C499" w:rsidR="00840699" w:rsidRPr="00AA4FDE" w:rsidRDefault="00840699" w:rsidP="00840699">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sidRPr="00CC2F74">
              <w:rPr>
                <w:rFonts w:eastAsia="Times New Roman" w:cs="Calibri"/>
                <w:strike/>
                <w:color w:val="FF0000"/>
                <w:sz w:val="18"/>
                <w:lang w:eastAsia="fr-FR"/>
              </w:rPr>
              <w:t>2023/2024</w:t>
            </w:r>
            <w:r w:rsidRPr="00CC2F74">
              <w:rPr>
                <w:rFonts w:eastAsia="Times New Roman" w:cs="Calibri"/>
                <w:color w:val="FF0000"/>
                <w:sz w:val="18"/>
                <w:lang w:eastAsia="fr-FR"/>
              </w:rPr>
              <w:t xml:space="preserve"> </w:t>
            </w:r>
            <w:r w:rsidRPr="001A58A7">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840699" w:rsidRPr="005D3041" w:rsidRDefault="00840699" w:rsidP="00840699">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840699"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0F43500A" w:rsidR="00840699" w:rsidRPr="00AA4FDE" w:rsidRDefault="00840699" w:rsidP="00840699">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CC2F74">
              <w:rPr>
                <w:rFonts w:eastAsia="Times New Roman" w:cs="Calibri"/>
                <w:strike/>
                <w:color w:val="FF0000"/>
                <w:sz w:val="18"/>
                <w:lang w:eastAsia="fr-FR"/>
              </w:rPr>
              <w:t>2024-2025</w:t>
            </w:r>
            <w:r w:rsidRPr="00CC2F74">
              <w:rPr>
                <w:rFonts w:eastAsia="Times New Roman" w:cs="Calibri"/>
                <w:strike/>
                <w:sz w:val="18"/>
                <w:lang w:eastAsia="fr-FR"/>
              </w:rPr>
              <w:t xml:space="preserve"> </w:t>
            </w:r>
            <w:r w:rsidRPr="001A58A7">
              <w:rPr>
                <w:rFonts w:eastAsia="Times New Roman" w:cs="Calibri"/>
                <w:color w:val="FF0000"/>
                <w:sz w:val="18"/>
                <w:lang w:eastAsia="fr-FR"/>
              </w:rPr>
              <w:t>2025-2026</w:t>
            </w:r>
            <w:r>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840699" w:rsidRPr="005D3041" w:rsidRDefault="00840699" w:rsidP="0084069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840699"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69423481" w:rsidR="00840699" w:rsidRPr="00AA4FDE" w:rsidRDefault="00840699" w:rsidP="00840699">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CC2F74">
              <w:rPr>
                <w:rFonts w:eastAsia="Times New Roman" w:cs="Calibri"/>
                <w:strike/>
                <w:color w:val="FF0000"/>
                <w:sz w:val="18"/>
                <w:lang w:eastAsia="fr-FR"/>
              </w:rPr>
              <w:t>2025-2026</w:t>
            </w:r>
            <w:r>
              <w:rPr>
                <w:rFonts w:eastAsia="Times New Roman" w:cs="Calibri"/>
                <w:color w:val="FF0000"/>
                <w:sz w:val="18"/>
                <w:lang w:eastAsia="fr-FR"/>
              </w:rPr>
              <w:t xml:space="preserve"> </w:t>
            </w:r>
            <w:r w:rsidRPr="001A58A7">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840699" w:rsidRPr="005D3041" w:rsidRDefault="00840699" w:rsidP="0084069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[70% de la pression de référence]</w:t>
            </w:r>
          </w:p>
        </w:tc>
      </w:tr>
      <w:tr w:rsidR="00840699"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1235C516" w:rsidR="00840699" w:rsidRPr="00AA4FDE" w:rsidRDefault="00840699" w:rsidP="00840699">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CC2F74">
              <w:rPr>
                <w:rFonts w:eastAsia="Times New Roman" w:cs="Calibri"/>
                <w:strike/>
                <w:color w:val="FF0000"/>
                <w:sz w:val="18"/>
                <w:lang w:eastAsia="fr-FR"/>
              </w:rPr>
              <w:t>2026-2027</w:t>
            </w:r>
            <w:r>
              <w:rPr>
                <w:rFonts w:eastAsia="Times New Roman" w:cs="Calibri"/>
                <w:color w:val="FF0000"/>
                <w:sz w:val="18"/>
                <w:lang w:eastAsia="fr-FR"/>
              </w:rPr>
              <w:t xml:space="preserve"> </w:t>
            </w:r>
            <w:r w:rsidRPr="001A58A7">
              <w:rPr>
                <w:rFonts w:eastAsia="Times New Roman" w:cs="Calibri"/>
                <w:color w:val="FF0000"/>
                <w:sz w:val="18"/>
                <w:lang w:eastAsia="fr-FR"/>
              </w:rPr>
              <w:t>2028-2029</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840699" w:rsidRPr="005D3041" w:rsidRDefault="00840699" w:rsidP="00840699">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D3572E"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578544B6"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706D6D70" w:rsidR="00E0403E" w:rsidRDefault="00E0403E" w:rsidP="00AA2C9B">
      <w:r>
        <w:t xml:space="preserve">La </w:t>
      </w:r>
      <w:r w:rsidRPr="00BB3838">
        <w:rPr>
          <w:rStyle w:val="Accentuation"/>
          <w:i w:val="0"/>
        </w:rPr>
        <w:t xml:space="preserve">surface potentiellement </w:t>
      </w:r>
      <w:proofErr w:type="spellStart"/>
      <w:r w:rsidRPr="00BB3838">
        <w:rPr>
          <w:rStyle w:val="Accentuation"/>
          <w:i w:val="0"/>
        </w:rPr>
        <w:t>épandable</w:t>
      </w:r>
      <w:proofErr w:type="spellEnd"/>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1D807CD"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5A4D38A3" w:rsidR="000B18B7" w:rsidRDefault="000B18B7" w:rsidP="000B18B7">
      <w:r>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xml:space="preserve">) sur la surface potentiellement </w:t>
      </w:r>
      <w:proofErr w:type="spellStart"/>
      <w:r>
        <w:t>épandable</w:t>
      </w:r>
      <w:proofErr w:type="spellEnd"/>
      <w:r>
        <w:t> :</w:t>
      </w:r>
    </w:p>
    <w:tbl>
      <w:tblPr>
        <w:tblStyle w:val="Grilledutableau"/>
        <w:tblW w:w="0" w:type="auto"/>
        <w:tblLook w:val="04A0" w:firstRow="1" w:lastRow="0" w:firstColumn="1" w:lastColumn="0" w:noHBand="0" w:noVBand="1"/>
      </w:tblPr>
      <w:tblGrid>
        <w:gridCol w:w="5240"/>
        <w:gridCol w:w="3820"/>
      </w:tblGrid>
      <w:tr w:rsidR="006152D1" w14:paraId="7D186E8C" w14:textId="77777777" w:rsidTr="006152D1">
        <w:tc>
          <w:tcPr>
            <w:tcW w:w="5240" w:type="dxa"/>
          </w:tcPr>
          <w:p w14:paraId="2495C4B8" w14:textId="7E278D41" w:rsidR="006152D1" w:rsidRDefault="006152D1" w:rsidP="00E0403E">
            <w:r>
              <w:t>Quantité d’azote maîtrisable de l’exploitation/SPE</w:t>
            </w:r>
          </w:p>
        </w:tc>
        <w:tc>
          <w:tcPr>
            <w:tcW w:w="3820" w:type="dxa"/>
            <w:vAlign w:val="center"/>
          </w:tcPr>
          <w:p w14:paraId="20A88C3B" w14:textId="51E72456" w:rsidR="006152D1" w:rsidRDefault="006152D1" w:rsidP="006152D1">
            <w:pPr>
              <w:jc w:val="center"/>
            </w:pPr>
            <w:r>
              <w:t>SAMO/SPE minimal à respecter</w:t>
            </w:r>
          </w:p>
        </w:tc>
      </w:tr>
      <w:tr w:rsidR="006152D1" w14:paraId="66803AD5" w14:textId="77777777" w:rsidTr="006152D1">
        <w:tc>
          <w:tcPr>
            <w:tcW w:w="5240" w:type="dxa"/>
            <w:shd w:val="clear" w:color="auto" w:fill="FFFF00"/>
            <w:vAlign w:val="center"/>
          </w:tcPr>
          <w:p w14:paraId="2D55FD20" w14:textId="12C3CC85"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77777777" w:rsidR="006152D1" w:rsidRPr="006152D1" w:rsidRDefault="006152D1" w:rsidP="00E0403E">
            <w:pPr>
              <w:rPr>
                <w:highlight w:val="yellow"/>
              </w:rPr>
            </w:pPr>
          </w:p>
        </w:tc>
      </w:tr>
      <w:tr w:rsidR="006152D1" w14:paraId="6423F4C1" w14:textId="77777777" w:rsidTr="006152D1">
        <w:tc>
          <w:tcPr>
            <w:tcW w:w="5240" w:type="dxa"/>
            <w:shd w:val="clear" w:color="auto" w:fill="FFFF00"/>
            <w:vAlign w:val="center"/>
          </w:tcPr>
          <w:p w14:paraId="605DE18E" w14:textId="67652DEE"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77777777" w:rsidR="006152D1" w:rsidRPr="006152D1" w:rsidRDefault="006152D1" w:rsidP="00E0403E">
            <w:pPr>
              <w:rPr>
                <w:highlight w:val="yellow"/>
              </w:rPr>
            </w:pPr>
          </w:p>
        </w:tc>
      </w:tr>
      <w:tr w:rsidR="006152D1" w14:paraId="057964F1" w14:textId="77777777" w:rsidTr="006152D1">
        <w:trPr>
          <w:trHeight w:val="565"/>
        </w:trPr>
        <w:tc>
          <w:tcPr>
            <w:tcW w:w="9060" w:type="dxa"/>
            <w:gridSpan w:val="2"/>
            <w:shd w:val="clear" w:color="auto" w:fill="FFFF00"/>
            <w:vAlign w:val="center"/>
          </w:tcPr>
          <w:p w14:paraId="643CA456" w14:textId="51678181"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77777777" w:rsidTr="006152D1">
        <w:tc>
          <w:tcPr>
            <w:tcW w:w="5240" w:type="dxa"/>
            <w:shd w:val="clear" w:color="auto" w:fill="FFFF00"/>
            <w:vAlign w:val="center"/>
          </w:tcPr>
          <w:p w14:paraId="3E552CB7" w14:textId="5FAE4177"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7777777" w:rsidR="006152D1" w:rsidRPr="006152D1" w:rsidRDefault="006152D1" w:rsidP="00E0403E">
            <w:pPr>
              <w:rPr>
                <w:highlight w:val="yellow"/>
              </w:rPr>
            </w:pPr>
          </w:p>
        </w:tc>
      </w:tr>
    </w:tbl>
    <w:p w14:paraId="7BFF14B3" w14:textId="5F82BB73"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48FB093C"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619E197D" w14:textId="77777777" w:rsidR="00D3572E" w:rsidRPr="00D3572E" w:rsidRDefault="00D3572E" w:rsidP="00D3572E"/>
    <w:p w14:paraId="05F1BC52" w14:textId="77777777" w:rsidR="00D3572E" w:rsidRPr="004E61F6" w:rsidRDefault="00D3572E" w:rsidP="00D3572E">
      <w:pPr>
        <w:pStyle w:val="Paragraphedeliste"/>
        <w:numPr>
          <w:ilvl w:val="0"/>
          <w:numId w:val="8"/>
        </w:numPr>
        <w:spacing w:line="240" w:lineRule="auto"/>
        <w:rPr>
          <w:color w:val="FF0000"/>
        </w:rPr>
      </w:pPr>
      <w:r>
        <w:rPr>
          <w:color w:val="FF0000"/>
        </w:rPr>
        <w:t>Période prise en compte</w:t>
      </w:r>
    </w:p>
    <w:p w14:paraId="25D244C5" w14:textId="77777777" w:rsidR="00D3572E" w:rsidRPr="00863D31" w:rsidRDefault="00D3572E" w:rsidP="00D3572E">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C5B435D" w14:textId="545ECEFA" w:rsidR="00840699" w:rsidRDefault="006B14C1" w:rsidP="00840699">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p>
    <w:p w14:paraId="1434287F" w14:textId="77777777" w:rsidR="00840699" w:rsidRPr="00F35D59" w:rsidRDefault="00840699" w:rsidP="00840699">
      <w:pPr>
        <w:rPr>
          <w:color w:val="FF0000"/>
        </w:rPr>
      </w:pPr>
      <w:r w:rsidRPr="00F35D59">
        <w:rPr>
          <w:color w:val="FF0000"/>
        </w:rPr>
        <w:t>Le nombre de reliquat à réaliser se calcule de la façon suivante :</w:t>
      </w:r>
    </w:p>
    <w:p w14:paraId="30023E38" w14:textId="77777777" w:rsidR="00840699" w:rsidRPr="008205F5" w:rsidRDefault="00840699" w:rsidP="00840699">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6119B904" w14:textId="77777777" w:rsidR="00840699" w:rsidRPr="008205F5" w:rsidRDefault="00840699" w:rsidP="00840699">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5BC730D0"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7C83450D"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52FCFF6E"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4EDFF49A"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00B7A964"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20EA14F5"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4F32B440" w14:textId="77777777" w:rsidR="00840699" w:rsidRPr="00361C21" w:rsidRDefault="00840699" w:rsidP="00840699">
      <w:pPr>
        <w:pStyle w:val="Paragraphedeliste"/>
        <w:numPr>
          <w:ilvl w:val="0"/>
          <w:numId w:val="47"/>
        </w:numPr>
        <w:spacing w:line="240" w:lineRule="auto"/>
        <w:rPr>
          <w:strike/>
          <w:color w:val="FF0000"/>
          <w:highlight w:val="yellow"/>
        </w:rPr>
      </w:pPr>
      <w:r w:rsidRPr="00361C21">
        <w:rPr>
          <w:strike/>
          <w:color w:val="FF0000"/>
          <w:highlight w:val="yellow"/>
        </w:rPr>
        <w:t>5 ha de pomme-de-terre</w:t>
      </w:r>
    </w:p>
    <w:p w14:paraId="6739D7E6" w14:textId="77777777" w:rsidR="00840699" w:rsidRPr="004051F3" w:rsidRDefault="00840699" w:rsidP="00840699">
      <w:pPr>
        <w:pStyle w:val="Paragraphedeliste"/>
        <w:numPr>
          <w:ilvl w:val="0"/>
          <w:numId w:val="42"/>
        </w:numPr>
        <w:spacing w:line="240" w:lineRule="auto"/>
        <w:rPr>
          <w:i/>
          <w:color w:val="FF0000"/>
          <w:highlight w:val="yellow"/>
        </w:rPr>
      </w:pPr>
      <w:r w:rsidRPr="004051F3">
        <w:rPr>
          <w:i/>
          <w:color w:val="FF0000"/>
          <w:highlight w:val="yellow"/>
        </w:rPr>
        <w:t>36 ha de blé</w:t>
      </w:r>
    </w:p>
    <w:p w14:paraId="311C7037" w14:textId="77777777" w:rsidR="00840699" w:rsidRPr="004051F3" w:rsidRDefault="00840699" w:rsidP="00840699">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2B09C9C5" w14:textId="77777777" w:rsidR="00840699" w:rsidRPr="004051F3" w:rsidRDefault="00840699" w:rsidP="00840699">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318E519A" w14:textId="77777777" w:rsidR="00840699" w:rsidRPr="004051F3" w:rsidRDefault="00840699" w:rsidP="00840699">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3BDD3BEA" w14:textId="77777777" w:rsidR="00840699" w:rsidRPr="004051F3" w:rsidRDefault="00840699" w:rsidP="00840699">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315057FA" w14:textId="77777777" w:rsidR="00840699" w:rsidRPr="004051F3" w:rsidRDefault="00840699" w:rsidP="00840699">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724BCEBC" w14:textId="31D14F14" w:rsidR="00840699" w:rsidRPr="004051F3" w:rsidRDefault="00840699" w:rsidP="00840699">
      <w:pPr>
        <w:spacing w:line="240" w:lineRule="auto"/>
        <w:rPr>
          <w:color w:val="FF0000"/>
          <w:highlight w:val="yellow"/>
        </w:rPr>
      </w:pPr>
      <w:r w:rsidRPr="004051F3">
        <w:rPr>
          <w:color w:val="FF0000"/>
          <w:highlight w:val="yellow"/>
        </w:rPr>
        <w:t>Calcul du nombre de reliquat à réaliser</w:t>
      </w:r>
      <w:r w:rsidR="00D3572E">
        <w:rPr>
          <w:color w:val="FF0000"/>
          <w:highlight w:val="yellow"/>
        </w:rPr>
        <w:t> :</w:t>
      </w:r>
    </w:p>
    <w:p w14:paraId="6146F5FC" w14:textId="77777777" w:rsidR="00840699" w:rsidRPr="004051F3" w:rsidRDefault="00840699" w:rsidP="00840699">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7A57AFC4" w14:textId="77777777" w:rsidR="00840699" w:rsidRPr="004051F3" w:rsidRDefault="00840699" w:rsidP="00840699">
      <w:pPr>
        <w:spacing w:line="240" w:lineRule="auto"/>
        <w:rPr>
          <w:rFonts w:eastAsiaTheme="minorEastAsia"/>
          <w:i/>
          <w:color w:val="FF0000"/>
          <w:highlight w:val="yellow"/>
        </w:rPr>
      </w:pPr>
    </w:p>
    <w:p w14:paraId="10FEEFA3" w14:textId="77777777" w:rsidR="00840699" w:rsidRPr="004051F3" w:rsidRDefault="00840699" w:rsidP="00840699">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1F3BF664" w14:textId="77777777" w:rsidR="00840699" w:rsidRPr="0098021D" w:rsidRDefault="00840699" w:rsidP="00840699">
      <w:pPr>
        <w:spacing w:line="240" w:lineRule="auto"/>
        <w:rPr>
          <w:color w:val="FF0000"/>
        </w:rPr>
      </w:pPr>
      <w:r w:rsidRPr="004051F3">
        <w:rPr>
          <w:color w:val="FF0000"/>
          <w:highlight w:val="yellow"/>
        </w:rPr>
        <w:t>Le minimum de REH et de RSH attendu est de 4.</w:t>
      </w:r>
    </w:p>
    <w:p w14:paraId="5A681A51" w14:textId="77777777" w:rsidR="00840699" w:rsidRPr="00421311" w:rsidRDefault="00840699" w:rsidP="00840699">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66C673E9" w14:textId="77777777" w:rsidR="00840699" w:rsidRPr="00421311" w:rsidRDefault="00840699" w:rsidP="00840699">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66598D5B" w14:textId="77777777" w:rsidR="00840699" w:rsidRPr="00421311" w:rsidRDefault="00840699" w:rsidP="00840699">
      <w:pPr>
        <w:jc w:val="center"/>
        <w:rPr>
          <w:rFonts w:ascii="Cambria Math" w:hAnsi="Cambria Math"/>
          <w:i/>
          <w:color w:val="FF0000"/>
          <w:sz w:val="24"/>
        </w:rPr>
      </w:pPr>
    </w:p>
    <w:p w14:paraId="1490C27D" w14:textId="77777777" w:rsidR="00840699" w:rsidRPr="00B44008" w:rsidRDefault="00840699" w:rsidP="00840699">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1081F481" w14:textId="77777777" w:rsidR="00840699" w:rsidRDefault="00840699" w:rsidP="00840699">
      <w:pPr>
        <w:spacing w:line="240" w:lineRule="auto"/>
      </w:pPr>
    </w:p>
    <w:p w14:paraId="1B480242" w14:textId="4498FF3F" w:rsidR="00553CBB" w:rsidRDefault="00D3572E" w:rsidP="00C1192C">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CE4C40C"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7F41CC1C"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1A404084"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2DF7C2A0"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14F23038"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2A30A1BF" w14:textId="77777777" w:rsidR="00840699" w:rsidRPr="00941360" w:rsidRDefault="00840699" w:rsidP="00840699">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26B9E837" w14:textId="77777777" w:rsidR="00840699" w:rsidRDefault="00840699" w:rsidP="00840699">
      <w:pPr>
        <w:pStyle w:val="Paragraphedeliste"/>
        <w:numPr>
          <w:ilvl w:val="0"/>
          <w:numId w:val="44"/>
        </w:numPr>
        <w:spacing w:line="240" w:lineRule="auto"/>
        <w:rPr>
          <w:highlight w:val="yellow"/>
        </w:rPr>
      </w:pPr>
      <w:r w:rsidRPr="00941360">
        <w:rPr>
          <w:strike/>
          <w:color w:val="FF0000"/>
          <w:highlight w:val="yellow"/>
        </w:rPr>
        <w:t>5 ha de maïs – suivi d’un colza</w:t>
      </w:r>
    </w:p>
    <w:p w14:paraId="450E58ED" w14:textId="77777777" w:rsidR="00840699" w:rsidRPr="006A35D0" w:rsidRDefault="00840699" w:rsidP="00840699">
      <w:pPr>
        <w:pStyle w:val="Paragraphedeliste"/>
        <w:spacing w:line="240" w:lineRule="auto"/>
        <w:rPr>
          <w:highlight w:val="yellow"/>
        </w:rPr>
      </w:pPr>
    </w:p>
    <w:p w14:paraId="527658DC"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18 ha de blé – suivi d’un colza</w:t>
      </w:r>
    </w:p>
    <w:p w14:paraId="213BC4D1"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10 ha de blé – suivi d’une prairie temporaire</w:t>
      </w:r>
    </w:p>
    <w:p w14:paraId="0CFA580D"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13 ha de colza – suivi d’un maïs</w:t>
      </w:r>
    </w:p>
    <w:p w14:paraId="7B10A131"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21 ha de prairie temporaire</w:t>
      </w:r>
    </w:p>
    <w:p w14:paraId="4804D707"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21 ha d’orge – suivi d’un blé</w:t>
      </w:r>
    </w:p>
    <w:p w14:paraId="7CB9F5B1" w14:textId="77777777" w:rsidR="00840699" w:rsidRPr="00941360" w:rsidRDefault="00840699" w:rsidP="00840699">
      <w:pPr>
        <w:pStyle w:val="Paragraphedeliste"/>
        <w:numPr>
          <w:ilvl w:val="0"/>
          <w:numId w:val="48"/>
        </w:numPr>
        <w:spacing w:line="240" w:lineRule="auto"/>
        <w:rPr>
          <w:color w:val="FF0000"/>
          <w:highlight w:val="yellow"/>
        </w:rPr>
      </w:pPr>
      <w:r w:rsidRPr="00941360">
        <w:rPr>
          <w:color w:val="FF0000"/>
          <w:highlight w:val="yellow"/>
        </w:rPr>
        <w:t>12 ha de maïs – suivi d’un blé</w:t>
      </w:r>
    </w:p>
    <w:p w14:paraId="05137274" w14:textId="77777777" w:rsidR="00840699" w:rsidRDefault="00840699" w:rsidP="00840699">
      <w:pPr>
        <w:pStyle w:val="Paragraphedeliste"/>
        <w:numPr>
          <w:ilvl w:val="0"/>
          <w:numId w:val="48"/>
        </w:numPr>
        <w:spacing w:line="240" w:lineRule="auto"/>
        <w:rPr>
          <w:color w:val="FF0000"/>
          <w:highlight w:val="yellow"/>
        </w:rPr>
      </w:pPr>
      <w:r w:rsidRPr="00941360">
        <w:rPr>
          <w:color w:val="FF0000"/>
          <w:highlight w:val="yellow"/>
        </w:rPr>
        <w:t>5 ha de maïs – suivi d’un colza</w:t>
      </w:r>
    </w:p>
    <w:p w14:paraId="561A7606" w14:textId="1A536A30" w:rsidR="00840699" w:rsidRPr="004051F3" w:rsidRDefault="00840699" w:rsidP="00840699">
      <w:pPr>
        <w:spacing w:line="240" w:lineRule="auto"/>
        <w:rPr>
          <w:color w:val="FF0000"/>
          <w:highlight w:val="yellow"/>
        </w:rPr>
      </w:pPr>
      <w:r w:rsidRPr="004051F3">
        <w:rPr>
          <w:color w:val="FF0000"/>
          <w:highlight w:val="yellow"/>
        </w:rPr>
        <w:t>Calcul du nombre de reliquat à réaliser</w:t>
      </w:r>
      <w:r w:rsidR="00D3572E">
        <w:rPr>
          <w:color w:val="FF0000"/>
          <w:highlight w:val="yellow"/>
        </w:rPr>
        <w:t> :</w:t>
      </w:r>
      <w:bookmarkStart w:id="0" w:name="_GoBack"/>
      <w:bookmarkEnd w:id="0"/>
    </w:p>
    <w:p w14:paraId="502EB2A0" w14:textId="77777777" w:rsidR="00840699" w:rsidRPr="004051F3" w:rsidRDefault="00840699" w:rsidP="00840699">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2A8773ED" w14:textId="77777777" w:rsidR="00840699" w:rsidRPr="004051F3" w:rsidRDefault="00840699" w:rsidP="00840699">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9770FBC" w14:textId="77777777" w:rsidR="00840699" w:rsidRPr="0098021D" w:rsidRDefault="00840699" w:rsidP="00840699">
      <w:pPr>
        <w:spacing w:line="240" w:lineRule="auto"/>
        <w:rPr>
          <w:color w:val="FF0000"/>
        </w:rPr>
      </w:pPr>
      <w:r w:rsidRPr="004051F3">
        <w:rPr>
          <w:color w:val="FF0000"/>
          <w:highlight w:val="yellow"/>
        </w:rPr>
        <w:t>Le minimum de REH et de RSH attendu est de 3.</w:t>
      </w:r>
    </w:p>
    <w:p w14:paraId="57A36175" w14:textId="77777777" w:rsidR="00840699" w:rsidRPr="00BF1A7D" w:rsidRDefault="00840699" w:rsidP="00840699">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31DEAE41" w14:textId="77777777" w:rsidR="00840699" w:rsidRPr="00BF1A7D" w:rsidRDefault="00840699" w:rsidP="00840699">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46CFCAE8" w14:textId="77777777" w:rsidR="00840699" w:rsidRPr="00941360" w:rsidRDefault="00840699" w:rsidP="00840699">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CA7F136" w14:textId="77777777" w:rsidR="00840699" w:rsidRPr="00941360" w:rsidRDefault="00840699" w:rsidP="00840699">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3A9915E" w14:textId="5C844484" w:rsidR="000B18B7" w:rsidRPr="000B18B7" w:rsidRDefault="000B18B7" w:rsidP="000B18B7">
      <w:pPr>
        <w:pStyle w:val="Titre2"/>
        <w:rPr>
          <w:rFonts w:eastAsiaTheme="minorHAnsi" w:cstheme="minorBidi"/>
          <w:szCs w:val="22"/>
        </w:rPr>
      </w:pPr>
      <w:r w:rsidRPr="000B18B7">
        <w:rPr>
          <w:rFonts w:eastAsiaTheme="minorHAnsi" w:cstheme="minorBidi"/>
          <w:szCs w:val="22"/>
        </w:rPr>
        <w:t>Réalisation de l’APM et de l’analyse effluent par type d’effluent</w:t>
      </w:r>
    </w:p>
    <w:p w14:paraId="7B3ABD0E" w14:textId="7C9A570F" w:rsidR="000B18B7" w:rsidRDefault="000B18B7" w:rsidP="000B18B7">
      <w:pPr>
        <w:rPr>
          <w:rStyle w:val="hgkelc"/>
        </w:rPr>
      </w:pPr>
      <w:r>
        <w:t xml:space="preserve">L’APM représente l’azote potentiellement </w:t>
      </w:r>
      <w:proofErr w:type="spellStart"/>
      <w:r w:rsidRPr="00D74F3F">
        <w:t>minéralisable</w:t>
      </w:r>
      <w:proofErr w:type="spellEnd"/>
      <w:r w:rsidRPr="00D74F3F">
        <w:t xml:space="preserve">. </w:t>
      </w:r>
      <w:r w:rsidRPr="0034760E">
        <w:rPr>
          <w:rStyle w:val="hgkelc"/>
          <w:bCs/>
        </w:rPr>
        <w:t xml:space="preserve">Il s'agit de la valeur d'azote </w:t>
      </w:r>
      <w:r w:rsidR="004E58CF">
        <w:rPr>
          <w:rStyle w:val="hgkelc"/>
          <w:bCs/>
        </w:rPr>
        <w:t xml:space="preserve">issue de la minéralisation de l’azote organique au sein d’une </w:t>
      </w:r>
      <w:r w:rsidRPr="0034760E">
        <w:rPr>
          <w:rStyle w:val="hgkelc"/>
          <w:bCs/>
        </w:rPr>
        <w:t>parcelle</w:t>
      </w:r>
      <w:r w:rsidR="004E58CF">
        <w:rPr>
          <w:rStyle w:val="hgkelc"/>
          <w:bCs/>
        </w:rPr>
        <w:t xml:space="preserve"> </w:t>
      </w:r>
      <w:r w:rsidRPr="0034760E">
        <w:rPr>
          <w:rStyle w:val="hgkelc"/>
          <w:bCs/>
        </w:rPr>
        <w:t>sans</w:t>
      </w:r>
      <w:r w:rsidR="004E58CF">
        <w:rPr>
          <w:rStyle w:val="hgkelc"/>
          <w:bCs/>
        </w:rPr>
        <w:t xml:space="preserve"> aucun</w:t>
      </w:r>
      <w:r w:rsidRPr="0034760E">
        <w:rPr>
          <w:rStyle w:val="hgkelc"/>
          <w:bCs/>
        </w:rPr>
        <w:t xml:space="preserve"> apport azoté extérieur</w:t>
      </w:r>
      <w:r>
        <w:rPr>
          <w:rStyle w:val="hgkelc"/>
        </w:rPr>
        <w:t>. Elle s'exprime en unités d'azote par hectare.</w:t>
      </w:r>
    </w:p>
    <w:p w14:paraId="1773B03C" w14:textId="610BE617" w:rsidR="000B18B7" w:rsidRDefault="000B18B7" w:rsidP="000B18B7">
      <w:pPr>
        <w:rPr>
          <w:rStyle w:val="hgkelc"/>
        </w:rPr>
      </w:pPr>
      <w:r>
        <w:rPr>
          <w:rStyle w:val="hgkelc"/>
        </w:rPr>
        <w:t xml:space="preserve">L’objectif est ici de disposer d’une vision exhaustive de l’azote potentiellement </w:t>
      </w:r>
      <w:proofErr w:type="spellStart"/>
      <w:r>
        <w:rPr>
          <w:rStyle w:val="hgkelc"/>
        </w:rPr>
        <w:t>minéralisable</w:t>
      </w:r>
      <w:proofErr w:type="spellEnd"/>
      <w:r>
        <w:rPr>
          <w:rStyle w:val="hgkelc"/>
        </w:rPr>
        <w:t xml:space="preserve"> sur l’ensemble des parcelles, en vue de diminuer les apports annuels de fertilisants. Chaque année, 2 analyses de sol de l’APM doivent être réalisées sur 2 parcelles distinctes et différentes de celles réalisées les autres années de l’engagement</w:t>
      </w:r>
      <w:r w:rsidR="00CE75EA">
        <w:rPr>
          <w:rStyle w:val="hgkelc"/>
        </w:rPr>
        <w:t xml:space="preserve"> (sauf si toutes les parcelles ont d’ores et déjà été analysées au cours des années précédentes)</w:t>
      </w:r>
      <w:r>
        <w:rPr>
          <w:rStyle w:val="hgkelc"/>
        </w:rPr>
        <w:t xml:space="preserve">. </w:t>
      </w:r>
      <w:r w:rsidRPr="008125C6">
        <w:rPr>
          <w:rStyle w:val="hgkelc"/>
          <w:highlight w:val="yellow"/>
        </w:rPr>
        <w:t>Ainsi,</w:t>
      </w:r>
      <w:r w:rsidR="00CE75EA">
        <w:rPr>
          <w:rStyle w:val="hgkelc"/>
          <w:highlight w:val="yellow"/>
        </w:rPr>
        <w:t xml:space="preserve"> pour une exploitation ayant plus de 10 parcelles distinctes,</w:t>
      </w:r>
      <w:r w:rsidRPr="008125C6">
        <w:rPr>
          <w:rStyle w:val="hgkelc"/>
          <w:highlight w:val="yellow"/>
        </w:rPr>
        <w:t xml:space="preserve"> </w:t>
      </w:r>
      <w:r w:rsidR="00CE75EA">
        <w:rPr>
          <w:rStyle w:val="hgkelc"/>
          <w:highlight w:val="yellow"/>
        </w:rPr>
        <w:t>10</w:t>
      </w:r>
      <w:r w:rsidRPr="008125C6">
        <w:rPr>
          <w:rStyle w:val="hgkelc"/>
          <w:highlight w:val="yellow"/>
        </w:rPr>
        <w:t xml:space="preserve"> parcelles différentes</w:t>
      </w:r>
      <w:r w:rsidR="00CE75EA">
        <w:rPr>
          <w:rStyle w:val="hgkelc"/>
          <w:highlight w:val="yellow"/>
        </w:rPr>
        <w:t xml:space="preserve"> minimum</w:t>
      </w:r>
      <w:r w:rsidRPr="008125C6">
        <w:rPr>
          <w:rStyle w:val="hgkelc"/>
          <w:highlight w:val="yellow"/>
        </w:rPr>
        <w:t xml:space="preserve"> devront faire l’objet d’analyses APM</w:t>
      </w:r>
      <w:r w:rsidR="00CE75EA">
        <w:rPr>
          <w:rStyle w:val="hgkelc"/>
        </w:rPr>
        <w:t xml:space="preserve"> sur les 5 années d’engagement</w:t>
      </w:r>
      <w:r>
        <w:rPr>
          <w:rStyle w:val="hgkelc"/>
        </w:rPr>
        <w:t>. Ces analyses sont réalisées par des laboratoires.</w:t>
      </w:r>
    </w:p>
    <w:p w14:paraId="4C3CA1DF" w14:textId="4EBB1339" w:rsidR="000B18B7" w:rsidRDefault="000B18B7" w:rsidP="000B18B7">
      <w:pPr>
        <w:rPr>
          <w:rStyle w:val="hgkelc"/>
          <w:rFonts w:eastAsiaTheme="majorEastAsia" w:cstheme="majorBidi"/>
          <w:sz w:val="22"/>
          <w:szCs w:val="26"/>
          <w:u w:val="single"/>
        </w:rPr>
      </w:pPr>
      <w:r>
        <w:rPr>
          <w:rStyle w:val="hgkelc"/>
        </w:rPr>
        <w:t>L’analyse annuelle de chaque type d’effluent (bovins, volailles, porcins,</w:t>
      </w:r>
      <w:r w:rsidR="004E58CF">
        <w:rPr>
          <w:rStyle w:val="hgkelc"/>
        </w:rPr>
        <w:t xml:space="preserve"> </w:t>
      </w:r>
      <w:r>
        <w:rPr>
          <w:rStyle w:val="hgkelc"/>
        </w:rPr>
        <w:t xml:space="preserve">…) consiste en : </w:t>
      </w:r>
    </w:p>
    <w:p w14:paraId="4D1ACB11" w14:textId="3016C081" w:rsidR="000B18B7" w:rsidRPr="0034760E" w:rsidRDefault="000B18B7" w:rsidP="000B18B7">
      <w:pPr>
        <w:pStyle w:val="Paragraphedeliste"/>
        <w:numPr>
          <w:ilvl w:val="0"/>
          <w:numId w:val="36"/>
        </w:numPr>
        <w:rPr>
          <w:szCs w:val="20"/>
        </w:rPr>
      </w:pPr>
      <w:proofErr w:type="gramStart"/>
      <w:r>
        <w:rPr>
          <w:rFonts w:cs="Arial"/>
          <w:szCs w:val="20"/>
        </w:rPr>
        <w:t>un</w:t>
      </w:r>
      <w:proofErr w:type="gramEnd"/>
      <w:r w:rsidRPr="0034760E">
        <w:rPr>
          <w:rFonts w:cs="Arial"/>
          <w:szCs w:val="20"/>
        </w:rPr>
        <w:t xml:space="preserve"> </w:t>
      </w:r>
      <w:r w:rsidRPr="00D74F3F">
        <w:rPr>
          <w:rFonts w:cs="Arial"/>
          <w:szCs w:val="20"/>
        </w:rPr>
        <w:t>dosage rapide de l'azote ammoniacal des lisiers (</w:t>
      </w:r>
      <w:proofErr w:type="spellStart"/>
      <w:r w:rsidRPr="00D74F3F">
        <w:rPr>
          <w:rFonts w:cs="Arial"/>
          <w:szCs w:val="20"/>
        </w:rPr>
        <w:t>Quantofix</w:t>
      </w:r>
      <w:proofErr w:type="spellEnd"/>
      <w:r w:rsidRPr="00D74F3F">
        <w:rPr>
          <w:rFonts w:cs="Arial"/>
          <w:szCs w:val="20"/>
        </w:rPr>
        <w:t>) juste avant l'épandage, permettant d'ajuster la dose à apporter et ainsi éviter la sur-fertilisation des cultures ;</w:t>
      </w:r>
    </w:p>
    <w:p w14:paraId="17ED29F6" w14:textId="0DA1EF27" w:rsidR="000B18B7" w:rsidRPr="00D74F3F" w:rsidRDefault="000B18B7" w:rsidP="000B18B7">
      <w:pPr>
        <w:pStyle w:val="Paragraphedeliste"/>
        <w:numPr>
          <w:ilvl w:val="0"/>
          <w:numId w:val="36"/>
        </w:numPr>
        <w:rPr>
          <w:szCs w:val="20"/>
        </w:rPr>
      </w:pPr>
      <w:proofErr w:type="gramStart"/>
      <w:r>
        <w:rPr>
          <w:rFonts w:cs="Arial"/>
          <w:szCs w:val="20"/>
        </w:rPr>
        <w:t>une</w:t>
      </w:r>
      <w:proofErr w:type="gramEnd"/>
      <w:r>
        <w:rPr>
          <w:rFonts w:cs="Arial"/>
          <w:szCs w:val="20"/>
        </w:rPr>
        <w:t xml:space="preserve"> </w:t>
      </w:r>
      <w:r w:rsidRPr="00D74F3F">
        <w:rPr>
          <w:rFonts w:cs="Arial"/>
          <w:szCs w:val="20"/>
        </w:rPr>
        <w:t>analyse complète de fumier</w:t>
      </w:r>
      <w:r w:rsidR="00CE75EA">
        <w:rPr>
          <w:rFonts w:cs="Arial"/>
          <w:szCs w:val="20"/>
        </w:rPr>
        <w:t xml:space="preserve"> </w:t>
      </w:r>
      <w:r w:rsidR="00326679">
        <w:rPr>
          <w:rFonts w:cs="Arial"/>
          <w:szCs w:val="20"/>
        </w:rPr>
        <w:t>afin d’</w:t>
      </w:r>
      <w:r w:rsidRPr="00D74F3F">
        <w:rPr>
          <w:rFonts w:cs="Arial"/>
          <w:szCs w:val="20"/>
        </w:rPr>
        <w:t>affiner la connaissance des effluents d'élevage disponibles sur l'exploitation.</w:t>
      </w:r>
    </w:p>
    <w:p w14:paraId="494418D0" w14:textId="599E5355" w:rsidR="000B18B7" w:rsidRPr="000B18B7" w:rsidRDefault="000B18B7" w:rsidP="000B18B7">
      <w:pPr>
        <w:rPr>
          <w:szCs w:val="20"/>
        </w:rPr>
      </w:pPr>
      <w:r>
        <w:rPr>
          <w:szCs w:val="20"/>
        </w:rPr>
        <w:t>Ces analyses permettent d’ajuster la fertilisation.</w:t>
      </w:r>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39E91ED7" w:rsidR="00E32875" w:rsidRDefault="00E32875">
        <w:pPr>
          <w:pStyle w:val="Pieddepage"/>
          <w:jc w:val="right"/>
        </w:pPr>
        <w:r>
          <w:fldChar w:fldCharType="begin"/>
        </w:r>
        <w:r>
          <w:instrText>PAGE   \* MERGEFORMAT</w:instrText>
        </w:r>
        <w:r>
          <w:fldChar w:fldCharType="separate"/>
        </w:r>
        <w:r w:rsidR="00D3572E">
          <w:rPr>
            <w:noProof/>
          </w:rPr>
          <w:t>13</w:t>
        </w:r>
        <w:r>
          <w:fldChar w:fldCharType="end"/>
        </w:r>
      </w:p>
    </w:sdtContent>
  </w:sdt>
  <w:p w14:paraId="02189139" w14:textId="5A28CD42" w:rsidR="00E32875" w:rsidRDefault="00086214">
    <w:pPr>
      <w:pStyle w:val="Pieddepage"/>
    </w:pPr>
    <w:r>
      <w:t>31/12</w:t>
    </w:r>
    <w:r w:rsidR="00FB5535" w:rsidRPr="00F8770E">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7"/>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2"/>
  </w:num>
  <w:num w:numId="21">
    <w:abstractNumId w:val="19"/>
  </w:num>
  <w:num w:numId="22">
    <w:abstractNumId w:val="0"/>
  </w:num>
  <w:num w:numId="23">
    <w:abstractNumId w:val="36"/>
  </w:num>
  <w:num w:numId="24">
    <w:abstractNumId w:val="13"/>
  </w:num>
  <w:num w:numId="25">
    <w:abstractNumId w:val="38"/>
  </w:num>
  <w:num w:numId="26">
    <w:abstractNumId w:val="41"/>
  </w:num>
  <w:num w:numId="27">
    <w:abstractNumId w:val="32"/>
  </w:num>
  <w:num w:numId="28">
    <w:abstractNumId w:val="34"/>
  </w:num>
  <w:num w:numId="29">
    <w:abstractNumId w:val="12"/>
  </w:num>
  <w:num w:numId="30">
    <w:abstractNumId w:val="40"/>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4"/>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86214"/>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043E7"/>
    <w:rsid w:val="00313E80"/>
    <w:rsid w:val="00315F73"/>
    <w:rsid w:val="00320FCF"/>
    <w:rsid w:val="003256F4"/>
    <w:rsid w:val="00326679"/>
    <w:rsid w:val="003336D3"/>
    <w:rsid w:val="003341A2"/>
    <w:rsid w:val="00336227"/>
    <w:rsid w:val="0034204F"/>
    <w:rsid w:val="00342249"/>
    <w:rsid w:val="003437C0"/>
    <w:rsid w:val="00346321"/>
    <w:rsid w:val="00347973"/>
    <w:rsid w:val="003553EE"/>
    <w:rsid w:val="003619CF"/>
    <w:rsid w:val="00361F1F"/>
    <w:rsid w:val="0037153A"/>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B14C1"/>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26562"/>
    <w:rsid w:val="00835FA2"/>
    <w:rsid w:val="00840699"/>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003B"/>
    <w:rsid w:val="00BB3838"/>
    <w:rsid w:val="00BB794A"/>
    <w:rsid w:val="00BC33AC"/>
    <w:rsid w:val="00BC3B54"/>
    <w:rsid w:val="00BC45CC"/>
    <w:rsid w:val="00BD53CF"/>
    <w:rsid w:val="00BF1A7D"/>
    <w:rsid w:val="00C101A2"/>
    <w:rsid w:val="00C1192C"/>
    <w:rsid w:val="00C11DBB"/>
    <w:rsid w:val="00C2409A"/>
    <w:rsid w:val="00C3272E"/>
    <w:rsid w:val="00C41074"/>
    <w:rsid w:val="00C52FFC"/>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72E"/>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B1C36"/>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5535"/>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3716-C72E-4C16-B7F1-AB99A9F9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4309</Words>
  <Characters>23700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cp:revision>
  <cp:lastPrinted>2022-08-08T15:28:00Z</cp:lastPrinted>
  <dcterms:created xsi:type="dcterms:W3CDTF">2023-12-27T16:38:00Z</dcterms:created>
  <dcterms:modified xsi:type="dcterms:W3CDTF">2023-12-29T10:08:00Z</dcterms:modified>
</cp:coreProperties>
</file>