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20EB9BC"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146800">
                              <w:rPr>
                                <w:rFonts w:ascii="Marianne" w:hAnsi="Marianne"/>
                                <w:b/>
                                <w:color w:val="000000" w:themeColor="text1"/>
                                <w:sz w:val="32"/>
                              </w:rPr>
                              <w:t xml:space="preserve"> 3</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146800">
                              <w:rPr>
                                <w:rFonts w:ascii="Marianne" w:hAnsi="Marianne"/>
                                <w:b/>
                                <w:color w:val="000000" w:themeColor="text1"/>
                                <w:sz w:val="32"/>
                              </w:rPr>
                              <w:t>3</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2CC75244"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591AC9">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20EB9BC"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146800">
                        <w:rPr>
                          <w:rFonts w:ascii="Marianne" w:hAnsi="Marianne"/>
                          <w:b/>
                          <w:color w:val="000000" w:themeColor="text1"/>
                          <w:sz w:val="32"/>
                        </w:rPr>
                        <w:t xml:space="preserve"> 3</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146800">
                        <w:rPr>
                          <w:rFonts w:ascii="Marianne" w:hAnsi="Marianne"/>
                          <w:b/>
                          <w:color w:val="000000" w:themeColor="text1"/>
                          <w:sz w:val="32"/>
                        </w:rPr>
                        <w:t>3</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2CC75244"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591AC9">
                        <w:rPr>
                          <w:rFonts w:ascii="Marianne" w:hAnsi="Marianne"/>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5FF0B8F" w14:textId="0354B8A4" w:rsidR="00E9049F" w:rsidRPr="00AA4FDE" w:rsidRDefault="00E9049F" w:rsidP="00E9049F">
      <w:pPr>
        <w:rPr>
          <w:rFonts w:ascii="Marianne" w:hAnsi="Marianne"/>
          <w:sz w:val="20"/>
        </w:rPr>
      </w:pPr>
      <w:r w:rsidRPr="00AA4FDE">
        <w:rPr>
          <w:rFonts w:ascii="Marianne" w:hAnsi="Marianne"/>
          <w:sz w:val="20"/>
        </w:rPr>
        <w:t>Pour toute information</w:t>
      </w:r>
      <w:r w:rsidR="007E6169" w:rsidRPr="00AA4FDE">
        <w:rPr>
          <w:rFonts w:ascii="Marianne" w:hAnsi="Marianne"/>
          <w:sz w:val="20"/>
        </w:rPr>
        <w:t xml:space="preserve"> complémentaire</w:t>
      </w:r>
      <w:r w:rsidRPr="00AA4FDE">
        <w:rPr>
          <w:rFonts w:ascii="Marianne" w:hAnsi="Marianne"/>
          <w:sz w:val="20"/>
        </w:rPr>
        <w:t>, contacter la structure animatrice de la mesure :</w:t>
      </w:r>
    </w:p>
    <w:p w14:paraId="646B4630" w14:textId="77777777" w:rsidR="00E9049F" w:rsidRPr="00AA4FDE" w:rsidRDefault="00E9049F" w:rsidP="00E9049F">
      <w:pPr>
        <w:rPr>
          <w:rFonts w:ascii="Marianne" w:hAnsi="Marianne"/>
          <w:i/>
          <w:sz w:val="20"/>
          <w:highlight w:val="yellow"/>
        </w:rPr>
      </w:pPr>
      <w:r w:rsidRPr="00AA4FDE">
        <w:rPr>
          <w:rFonts w:ascii="Marianne" w:hAnsi="Marianne"/>
          <w:i/>
          <w:sz w:val="20"/>
          <w:highlight w:val="yellow"/>
        </w:rPr>
        <w:t>Coordonnées de la structure animatrice</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ascii="Marianne" w:eastAsia="Times New Roman" w:hAnsi="Marianne"/>
          <w:i/>
          <w:sz w:val="20"/>
          <w:szCs w:val="20"/>
        </w:rPr>
      </w:pPr>
      <w:r w:rsidRPr="00AA4FDE">
        <w:rPr>
          <w:rFonts w:ascii="Marianne" w:eastAsia="Times New Roman" w:hAnsi="Marianne"/>
          <w:i/>
          <w:sz w:val="20"/>
          <w:szCs w:val="20"/>
          <w:highlight w:val="yellow"/>
        </w:rPr>
        <w:t xml:space="preserve">Complément à ajouter par la DRAAF sur la réponse apportée par cette mesure </w:t>
      </w:r>
      <w:r w:rsidR="007C732F">
        <w:rPr>
          <w:rFonts w:ascii="Marianne" w:eastAsia="Times New Roman" w:hAnsi="Marianne"/>
          <w:i/>
          <w:sz w:val="20"/>
          <w:szCs w:val="20"/>
          <w:highlight w:val="yellow"/>
        </w:rPr>
        <w:t>aux</w:t>
      </w:r>
      <w:r w:rsidRPr="00AA4FDE">
        <w:rPr>
          <w:rFonts w:ascii="Marianne" w:eastAsia="Times New Roman" w:hAnsi="Marianne"/>
          <w:i/>
          <w:sz w:val="20"/>
          <w:szCs w:val="20"/>
          <w:highlight w:val="yellow"/>
        </w:rPr>
        <w:t xml:space="preserve"> enjeux territoriaux</w:t>
      </w:r>
      <w:r w:rsidR="00431F8D" w:rsidRPr="00AA4FDE">
        <w:rPr>
          <w:rFonts w:ascii="Marianne" w:eastAsia="Times New Roman" w:hAnsi="Marianne"/>
          <w:i/>
          <w:sz w:val="20"/>
          <w:szCs w:val="20"/>
          <w:highlight w:val="yellow"/>
        </w:rPr>
        <w:t>.</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27D02817" w:rsidR="001209F9" w:rsidRPr="00AA4FDE"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00EC01D7">
        <w:rPr>
          <w:rFonts w:ascii="Marianne" w:hAnsi="Marianne"/>
          <w:b/>
          <w:sz w:val="20"/>
        </w:rPr>
        <w:t>une aide de 28</w:t>
      </w:r>
      <w:r w:rsidR="006F5769">
        <w:rPr>
          <w:rFonts w:ascii="Marianne" w:hAnsi="Marianne"/>
          <w:b/>
          <w:sz w:val="20"/>
        </w:rPr>
        <w:t>1</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7435556A" w14:textId="230B0A12" w:rsidR="009517AD" w:rsidRPr="00AA4FDE" w:rsidRDefault="009517AD" w:rsidP="00E9049F">
      <w:pPr>
        <w:rPr>
          <w:rFonts w:ascii="Marianne" w:hAnsi="Marianne"/>
          <w:sz w:val="20"/>
          <w:highlight w:val="yellow"/>
        </w:rPr>
      </w:pPr>
      <w:r w:rsidRPr="00AA4FDE">
        <w:rPr>
          <w:rFonts w:ascii="Marianne" w:hAnsi="Marianne"/>
          <w:i/>
          <w:sz w:val="20"/>
          <w:highlight w:val="yellow"/>
        </w:rPr>
        <w:t>Si la DRAAF connaît le plafonnement à l’exploitation au moment de la rédaction de la notice, indiquer</w:t>
      </w:r>
      <w:r w:rsidRPr="00AA4FDE">
        <w:rPr>
          <w:rFonts w:ascii="Marianne" w:hAnsi="Marianne"/>
          <w:sz w:val="20"/>
          <w:highlight w:val="yellow"/>
        </w:rPr>
        <w:t> : « Votre engagement sera plafonné à hauteur de XXXX € </w:t>
      </w:r>
      <w:r w:rsidR="007C732F">
        <w:rPr>
          <w:rFonts w:ascii="Marianne" w:hAnsi="Marianne"/>
          <w:sz w:val="20"/>
          <w:highlight w:val="yellow"/>
        </w:rPr>
        <w:t xml:space="preserve">par an </w:t>
      </w:r>
      <w:r w:rsidRPr="00AA4FDE">
        <w:rPr>
          <w:rFonts w:ascii="Marianne" w:hAnsi="Marianne"/>
          <w:sz w:val="20"/>
          <w:highlight w:val="yellow"/>
        </w:rPr>
        <w:t>»</w:t>
      </w:r>
    </w:p>
    <w:p w14:paraId="43C72865" w14:textId="7D7E734F" w:rsidR="009517AD" w:rsidRPr="00AA4FDE" w:rsidRDefault="009517AD" w:rsidP="00E9049F">
      <w:pPr>
        <w:rPr>
          <w:rFonts w:ascii="Marianne" w:hAnsi="Marianne"/>
          <w:sz w:val="20"/>
        </w:rPr>
      </w:pPr>
      <w:r w:rsidRPr="00AA4FDE">
        <w:rPr>
          <w:rFonts w:ascii="Marianne" w:hAnsi="Marianne"/>
          <w:i/>
          <w:sz w:val="20"/>
          <w:highlight w:val="yellow"/>
        </w:rPr>
        <w:t>Sinon indiquer</w:t>
      </w:r>
      <w:r w:rsidRPr="00AA4FDE">
        <w:rPr>
          <w:rFonts w:ascii="Marianne" w:hAnsi="Marianne"/>
          <w:sz w:val="20"/>
          <w:highlight w:val="yellow"/>
        </w:rPr>
        <w:t xml:space="preserve"> « Votre engagement est susceptible d'être plafonné selon les modalités définies par les cofinanceurs nationaux</w:t>
      </w:r>
      <w:r w:rsidR="00F51939" w:rsidRPr="00AA4FDE">
        <w:rPr>
          <w:rFonts w:ascii="Marianne" w:hAnsi="Marianne"/>
          <w:sz w:val="20"/>
          <w:highlight w:val="yellow"/>
        </w:rPr>
        <w:t>.</w:t>
      </w:r>
      <w:r w:rsidRPr="00AA4FDE">
        <w:rPr>
          <w:rFonts w:ascii="Marianne" w:hAnsi="Marianne"/>
          <w:sz w:val="20"/>
          <w:highlight w:val="yellow"/>
        </w:rPr>
        <w:t> »</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proofErr w:type="gramStart"/>
      <w:r w:rsidR="0000247A" w:rsidRPr="00AA4FDE">
        <w:rPr>
          <w:rFonts w:ascii="Marianne" w:hAnsi="Marianne"/>
          <w:sz w:val="20"/>
        </w:rPr>
        <w:t>peuvent</w:t>
      </w:r>
      <w:proofErr w:type="gramEnd"/>
      <w:r w:rsidR="0000247A" w:rsidRPr="00AA4FDE">
        <w:rPr>
          <w:rFonts w:ascii="Marianne" w:hAnsi="Marianne"/>
          <w:sz w:val="20"/>
        </w:rPr>
        <w:t xml:space="preserve">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télépac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0BF11400" w14:textId="6D0AA2F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Avoir au moins une parcelle dans le PAEC</w:t>
      </w:r>
      <w:r w:rsidR="00B5587B" w:rsidRPr="00AA4FDE">
        <w:rPr>
          <w:rFonts w:ascii="Marianne" w:hAnsi="Marianne"/>
          <w:sz w:val="20"/>
        </w:rPr>
        <w:t> ;</w:t>
      </w:r>
    </w:p>
    <w:p w14:paraId="3A98E93D" w14:textId="4F0A9217"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7C732F">
        <w:rPr>
          <w:rFonts w:ascii="Marianne" w:hAnsi="Marianne"/>
          <w:sz w:val="20"/>
          <w:u w:val="single"/>
        </w:rPr>
        <w:t xml:space="preserve"> à la DDT(M)</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2D38B1A6"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3E7CFD">
        <w:rPr>
          <w:rFonts w:ascii="Marianne" w:hAnsi="Marianne"/>
          <w:sz w:val="20"/>
        </w:rPr>
        <w:t>au point 7.</w:t>
      </w:r>
      <w:r w:rsidR="004A5839">
        <w:rPr>
          <w:rFonts w:ascii="Marianne" w:hAnsi="Marianne"/>
          <w:sz w:val="20"/>
        </w:rPr>
        <w:t>6</w:t>
      </w:r>
      <w:r w:rsidR="003E7CFD">
        <w:rPr>
          <w:rFonts w:ascii="Marianne" w:hAnsi="Marianne"/>
          <w:sz w:val="20"/>
        </w:rPr>
        <w:t>.</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158E590A" w14:textId="59F68277" w:rsidR="00544F3D" w:rsidRPr="00AA4FDE" w:rsidRDefault="00544F3D" w:rsidP="00544F3D">
      <w:pPr>
        <w:rPr>
          <w:rFonts w:ascii="Marianne" w:hAnsi="Marianne"/>
          <w:sz w:val="20"/>
        </w:rPr>
      </w:pPr>
      <w:r w:rsidRPr="00AA4FDE">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rPr>
          <w:rFonts w:ascii="Marianne" w:hAnsi="Marianne"/>
          <w:sz w:val="20"/>
        </w:rPr>
        <w:t xml:space="preserve"> Commission r</w:t>
      </w:r>
      <w:r w:rsidR="001C7A71" w:rsidRPr="00AA4FDE">
        <w:rPr>
          <w:rFonts w:ascii="Marianne" w:hAnsi="Marianne"/>
          <w:sz w:val="20"/>
        </w:rPr>
        <w:t>égionale agroenvironnementale et climatique</w:t>
      </w:r>
      <w:r w:rsidR="007C732F">
        <w:rPr>
          <w:rFonts w:ascii="Marianne" w:hAnsi="Marianne"/>
          <w:sz w:val="20"/>
        </w:rPr>
        <w:t xml:space="preserve"> </w:t>
      </w:r>
      <w:r w:rsidR="001C7A71" w:rsidRPr="00AA4FDE">
        <w:rPr>
          <w:rFonts w:ascii="Marianne" w:hAnsi="Marianne"/>
          <w:sz w:val="20"/>
        </w:rPr>
        <w:t>(</w:t>
      </w:r>
      <w:r w:rsidRPr="00AA4FDE">
        <w:rPr>
          <w:rFonts w:ascii="Marianne" w:hAnsi="Marianne"/>
          <w:sz w:val="20"/>
        </w:rPr>
        <w:t>CRAEC</w:t>
      </w:r>
      <w:r w:rsidR="001C7A71" w:rsidRPr="00AA4FDE">
        <w:rPr>
          <w:rFonts w:ascii="Marianne" w:hAnsi="Marianne"/>
          <w:sz w:val="20"/>
        </w:rPr>
        <w:t>)</w:t>
      </w:r>
      <w:r w:rsidRPr="00AA4FDE">
        <w:rPr>
          <w:rFonts w:ascii="Marianne" w:hAnsi="Marianne"/>
          <w:sz w:val="20"/>
        </w:rPr>
        <w:t xml:space="preserve">. </w:t>
      </w:r>
      <w:r w:rsidR="007C732F">
        <w:rPr>
          <w:rFonts w:ascii="Marianne" w:hAnsi="Marianne"/>
          <w:sz w:val="20"/>
        </w:rPr>
        <w:t>L</w:t>
      </w:r>
      <w:r w:rsidRPr="00AA4FDE">
        <w:rPr>
          <w:rFonts w:ascii="Marianne" w:hAnsi="Marianne"/>
          <w:sz w:val="20"/>
        </w:rPr>
        <w:t>es dossiers sont engagés par ordre de priorité en fonction des critères décrits dans la notice du territoire.</w:t>
      </w:r>
    </w:p>
    <w:p w14:paraId="7E247EDC" w14:textId="6F5A158C" w:rsidR="00DB49DD" w:rsidRPr="00AA4FDE" w:rsidRDefault="0000247A" w:rsidP="00DB49DD">
      <w:pPr>
        <w:rPr>
          <w:rFonts w:ascii="Marianne" w:hAnsi="Marianne"/>
          <w:i/>
          <w:sz w:val="20"/>
        </w:rPr>
      </w:pPr>
      <w:r w:rsidRPr="00AA4FDE">
        <w:rPr>
          <w:rFonts w:ascii="Marianne" w:hAnsi="Marianne"/>
          <w:i/>
          <w:sz w:val="20"/>
          <w:highlight w:val="yellow"/>
        </w:rPr>
        <w:t>Si la DRAAF le souhaite : préciser les c</w:t>
      </w:r>
      <w:r w:rsidR="00DB49DD" w:rsidRPr="00AA4FDE">
        <w:rPr>
          <w:rFonts w:ascii="Marianne" w:hAnsi="Marianne"/>
          <w:i/>
          <w:sz w:val="20"/>
          <w:highlight w:val="yellow"/>
        </w:rPr>
        <w:t xml:space="preserve">ritères retenus </w:t>
      </w:r>
      <w:r w:rsidRPr="00AA4FDE">
        <w:rPr>
          <w:rFonts w:ascii="Marianne" w:hAnsi="Marianne"/>
          <w:i/>
          <w:sz w:val="20"/>
          <w:highlight w:val="yellow"/>
        </w:rPr>
        <w:t>ou indiquer le lien vers la notice de territoire</w:t>
      </w:r>
    </w:p>
    <w:p w14:paraId="77F6DA3B" w14:textId="541EFD59" w:rsidR="00F126C6" w:rsidRPr="00AA4FDE" w:rsidRDefault="00F126C6" w:rsidP="001209F9">
      <w:pPr>
        <w:rPr>
          <w:rFonts w:ascii="Marianne" w:hAnsi="Marianne"/>
          <w:i/>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7AFF9733" w:rsidR="009906FE" w:rsidRPr="00AA4FDE" w:rsidRDefault="009906FE" w:rsidP="0058204D">
            <w:pPr>
              <w:jc w:val="center"/>
              <w:rPr>
                <w:rFonts w:ascii="Marianne" w:hAnsi="Marianne"/>
                <w:b/>
                <w:sz w:val="18"/>
                <w:szCs w:val="20"/>
              </w:rPr>
            </w:pPr>
            <w:r w:rsidRPr="00AA4FDE">
              <w:rPr>
                <w:rFonts w:ascii="Marianne" w:hAnsi="Marianne"/>
                <w:b/>
                <w:sz w:val="18"/>
                <w:szCs w:val="20"/>
              </w:rPr>
              <w:t xml:space="preserve">Avant </w:t>
            </w:r>
            <w:r w:rsidR="00320FCF" w:rsidRPr="00AA4FDE">
              <w:rPr>
                <w:rFonts w:ascii="Marianne" w:hAnsi="Marianne"/>
                <w:b/>
                <w:sz w:val="18"/>
                <w:szCs w:val="20"/>
              </w:rPr>
              <w:t>le 15 mai</w:t>
            </w:r>
            <w:r w:rsidR="00591AC9">
              <w:rPr>
                <w:rFonts w:ascii="Marianne" w:hAnsi="Marianne"/>
                <w:b/>
                <w:sz w:val="18"/>
                <w:szCs w:val="20"/>
              </w:rPr>
              <w:t xml:space="preserve"> </w:t>
            </w:r>
            <w:r w:rsidR="00591AC9" w:rsidRPr="00591AC9">
              <w:rPr>
                <w:rFonts w:ascii="Marianne" w:hAnsi="Marianne"/>
                <w:b/>
                <w:color w:val="FF0000"/>
                <w:sz w:val="18"/>
                <w:szCs w:val="20"/>
              </w:rPr>
              <w:t>2026</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49F9ACCE" w14:textId="70EAB5C3" w:rsidR="003A0DB0" w:rsidRPr="00AA4FDE" w:rsidRDefault="007C732F" w:rsidP="007C732F">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5BAA8A6F" w:rsidR="00DB49DD" w:rsidRPr="006E0250" w:rsidRDefault="004A5839" w:rsidP="00E70AF5">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49B1FDD" w14:textId="77777777" w:rsidR="004A5839" w:rsidRPr="00AA4FDE" w:rsidRDefault="004A5839" w:rsidP="004A5839">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448AF889" w:rsidR="00DB49DD" w:rsidRPr="00AA4FDE" w:rsidRDefault="004A5839" w:rsidP="004A5839">
            <w:pPr>
              <w:rPr>
                <w:rFonts w:ascii="Marianne" w:hAnsi="Marianne"/>
                <w:sz w:val="18"/>
              </w:rPr>
            </w:pPr>
            <w:r w:rsidRPr="00AA4FDE">
              <w:rPr>
                <w:rFonts w:ascii="Marianne" w:hAnsi="Marianne"/>
                <w:sz w:val="18"/>
                <w:highlight w:val="yellow"/>
              </w:rPr>
              <w:t xml:space="preserve">Avoir </w:t>
            </w:r>
            <w:r w:rsidR="0026323C">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ascii="Marianne" w:hAnsi="Marianne" w:cs="Calibri"/>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056676">
        <w:trPr>
          <w:cantSplit/>
          <w:trHeight w:val="149"/>
          <w:jc w:val="center"/>
        </w:trPr>
        <w:tc>
          <w:tcPr>
            <w:tcW w:w="6946" w:type="dxa"/>
            <w:vAlign w:val="center"/>
          </w:tcPr>
          <w:p w14:paraId="52AA79B6" w14:textId="05D12603" w:rsidR="00DB49DD" w:rsidRPr="00AA4FDE" w:rsidRDefault="00DB49DD" w:rsidP="007C732F">
            <w:pPr>
              <w:rPr>
                <w:rFonts w:ascii="Marianne" w:hAnsi="Marianne"/>
                <w:sz w:val="18"/>
              </w:rPr>
            </w:pPr>
            <w:r w:rsidRPr="00AA4FDE">
              <w:rPr>
                <w:rFonts w:ascii="Marianne" w:hAnsi="Marianne" w:cs="Calibri"/>
                <w:sz w:val="18"/>
              </w:rPr>
              <w:t>A partir de la deuxième année d’engagement</w:t>
            </w:r>
            <w:r w:rsidR="008A5452" w:rsidRPr="00AA4FDE">
              <w:rPr>
                <w:rFonts w:ascii="Marianne" w:hAnsi="Marianne" w:cs="Calibri"/>
                <w:sz w:val="18"/>
              </w:rPr>
              <w:t>, l</w:t>
            </w:r>
            <w:r w:rsidRPr="00AA4FDE">
              <w:rPr>
                <w:rFonts w:ascii="Marianne" w:hAnsi="Marianne" w:cs="Calibri"/>
                <w:sz w:val="18"/>
              </w:rPr>
              <w:t>ocaliser de façon pertinente</w:t>
            </w:r>
            <w:r w:rsidR="008C38DA" w:rsidRPr="00AA4FDE">
              <w:rPr>
                <w:rFonts w:ascii="Marianne" w:hAnsi="Marianne" w:cs="Calibri"/>
                <w:sz w:val="18"/>
              </w:rPr>
              <w:t xml:space="preserve"> les infrastructures agro-écologiques et les terres en jachère</w:t>
            </w:r>
            <w:r w:rsidRPr="00AA4FDE">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ascii="Marianne" w:hAnsi="Marianne" w:cs="Calibri"/>
                <w:sz w:val="18"/>
              </w:rPr>
              <w:t xml:space="preserve"> Se référer au point 7.</w:t>
            </w:r>
            <w:r w:rsidR="00E70AF5">
              <w:rPr>
                <w:rFonts w:ascii="Marianne" w:hAnsi="Marianne" w:cs="Calibri"/>
                <w:sz w:val="18"/>
              </w:rPr>
              <w:t>3</w:t>
            </w:r>
            <w:r w:rsidR="002234E9" w:rsidRPr="00AA4FDE">
              <w:rPr>
                <w:rFonts w:ascii="Marianne" w:hAnsi="Marianne" w:cs="Calibri"/>
                <w:sz w:val="18"/>
              </w:rPr>
              <w:t>.</w:t>
            </w:r>
          </w:p>
        </w:tc>
        <w:tc>
          <w:tcPr>
            <w:tcW w:w="1418" w:type="dxa"/>
            <w:vAlign w:val="center"/>
          </w:tcPr>
          <w:p w14:paraId="0F638A9A" w14:textId="5C2FA893" w:rsidR="00DB49DD" w:rsidRPr="00AA4FDE" w:rsidRDefault="00D74FB5" w:rsidP="00591AC9">
            <w:pPr>
              <w:jc w:val="center"/>
              <w:rPr>
                <w:rFonts w:ascii="Marianne" w:hAnsi="Marianne"/>
                <w:b/>
                <w:sz w:val="18"/>
                <w:szCs w:val="20"/>
              </w:rPr>
            </w:pPr>
            <w:r w:rsidRPr="00AA4FDE">
              <w:rPr>
                <w:rFonts w:ascii="Marianne" w:hAnsi="Marianne"/>
                <w:b/>
                <w:sz w:val="18"/>
                <w:szCs w:val="20"/>
              </w:rPr>
              <w:t xml:space="preserve">A partir du 15 mai </w:t>
            </w:r>
            <w:r w:rsidRPr="00591AC9">
              <w:rPr>
                <w:rFonts w:ascii="Marianne" w:hAnsi="Marianne"/>
                <w:b/>
                <w:color w:val="FF0000"/>
                <w:sz w:val="18"/>
                <w:szCs w:val="20"/>
              </w:rPr>
              <w:t>202</w:t>
            </w:r>
            <w:r w:rsidR="00591AC9" w:rsidRPr="00591AC9">
              <w:rPr>
                <w:rFonts w:ascii="Marianne" w:hAnsi="Marianne"/>
                <w:b/>
                <w:color w:val="FF0000"/>
                <w:sz w:val="18"/>
                <w:szCs w:val="20"/>
              </w:rPr>
              <w:t>5</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4A5839" w:rsidRPr="00AA4FDE" w14:paraId="55222978" w14:textId="77777777" w:rsidTr="003E7CFD">
        <w:trPr>
          <w:trHeight w:val="149"/>
          <w:jc w:val="center"/>
        </w:trPr>
        <w:tc>
          <w:tcPr>
            <w:tcW w:w="6946" w:type="dxa"/>
            <w:vAlign w:val="center"/>
          </w:tcPr>
          <w:p w14:paraId="1EB11991" w14:textId="77777777" w:rsidR="004A5839" w:rsidRPr="00AA4FDE" w:rsidRDefault="004A5839" w:rsidP="004A5839">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0B2E9F67" w14:textId="77777777" w:rsidR="004A5839" w:rsidRPr="00AA4FDE" w:rsidRDefault="004A5839" w:rsidP="004A5839">
            <w:pPr>
              <w:rPr>
                <w:rFonts w:ascii="Marianne" w:hAnsi="Marianne" w:cs="Calibri"/>
                <w:sz w:val="18"/>
              </w:rPr>
            </w:pPr>
          </w:p>
          <w:p w14:paraId="71546B44" w14:textId="16A5F016" w:rsidR="004A5839" w:rsidRPr="00AA4FDE" w:rsidRDefault="004A5839" w:rsidP="004A5839">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418" w:type="dxa"/>
            <w:vAlign w:val="center"/>
          </w:tcPr>
          <w:p w14:paraId="4FDD7854" w14:textId="299BBC72" w:rsidR="004A5839" w:rsidRPr="00AA4FDE" w:rsidRDefault="004A5839" w:rsidP="00591AC9">
            <w:pPr>
              <w:jc w:val="center"/>
              <w:rPr>
                <w:rFonts w:ascii="Marianne" w:hAnsi="Marianne"/>
                <w:b/>
                <w:sz w:val="18"/>
                <w:szCs w:val="20"/>
              </w:rPr>
            </w:pPr>
            <w:r w:rsidRPr="00AA4FDE">
              <w:rPr>
                <w:rFonts w:ascii="Marianne" w:hAnsi="Marianne"/>
                <w:b/>
                <w:sz w:val="18"/>
                <w:szCs w:val="20"/>
              </w:rPr>
              <w:t xml:space="preserve">A partir du 15 mai </w:t>
            </w:r>
            <w:r w:rsidRPr="00591AC9">
              <w:rPr>
                <w:rFonts w:ascii="Marianne" w:hAnsi="Marianne"/>
                <w:b/>
                <w:color w:val="FF0000"/>
                <w:sz w:val="18"/>
                <w:szCs w:val="20"/>
              </w:rPr>
              <w:t>202</w:t>
            </w:r>
            <w:r w:rsidR="00591AC9" w:rsidRPr="00591AC9">
              <w:rPr>
                <w:rFonts w:ascii="Marianne" w:hAnsi="Marianne"/>
                <w:b/>
                <w:color w:val="FF0000"/>
                <w:sz w:val="18"/>
                <w:szCs w:val="20"/>
              </w:rPr>
              <w:t>5</w:t>
            </w:r>
          </w:p>
        </w:tc>
        <w:tc>
          <w:tcPr>
            <w:tcW w:w="3402" w:type="dxa"/>
            <w:vAlign w:val="center"/>
          </w:tcPr>
          <w:p w14:paraId="7E9EB64C" w14:textId="2536EBF0" w:rsidR="004A5839" w:rsidRPr="00AA4FDE" w:rsidRDefault="004A5839" w:rsidP="004A5839">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4A5839" w:rsidRPr="00AA4FDE" w:rsidRDefault="004A5839" w:rsidP="004A5839">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4A5839" w:rsidRPr="00AA4FDE" w14:paraId="72A70C19" w14:textId="77777777" w:rsidTr="003E7CFD">
        <w:trPr>
          <w:trHeight w:val="149"/>
          <w:jc w:val="center"/>
        </w:trPr>
        <w:tc>
          <w:tcPr>
            <w:tcW w:w="6946" w:type="dxa"/>
            <w:vAlign w:val="center"/>
          </w:tcPr>
          <w:p w14:paraId="01110E02" w14:textId="77777777" w:rsidR="004A5839" w:rsidRPr="00AA4FDE" w:rsidRDefault="004A5839" w:rsidP="004A5839">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0653239E" w14:textId="77777777" w:rsidR="004A5839" w:rsidRPr="00AA4FDE" w:rsidRDefault="004A5839" w:rsidP="004A5839">
            <w:pPr>
              <w:rPr>
                <w:rFonts w:ascii="Marianne" w:hAnsi="Marianne" w:cs="Calibri"/>
                <w:sz w:val="18"/>
              </w:rPr>
            </w:pPr>
          </w:p>
          <w:p w14:paraId="55D3CC71" w14:textId="3E8A236A" w:rsidR="004A5839" w:rsidRPr="00AA4FDE" w:rsidRDefault="004A5839" w:rsidP="004A5839">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418" w:type="dxa"/>
            <w:vAlign w:val="center"/>
          </w:tcPr>
          <w:p w14:paraId="76C9EFDE" w14:textId="66F94915" w:rsidR="004A5839" w:rsidRPr="00AA4FDE" w:rsidRDefault="004A5839" w:rsidP="00591AC9">
            <w:pPr>
              <w:jc w:val="center"/>
              <w:rPr>
                <w:rFonts w:ascii="Marianne" w:hAnsi="Marianne"/>
                <w:b/>
                <w:sz w:val="18"/>
                <w:szCs w:val="20"/>
              </w:rPr>
            </w:pPr>
            <w:r w:rsidRPr="00AA4FDE">
              <w:rPr>
                <w:rFonts w:ascii="Marianne" w:hAnsi="Marianne"/>
                <w:b/>
                <w:sz w:val="18"/>
                <w:szCs w:val="20"/>
              </w:rPr>
              <w:t xml:space="preserve">A partir du 15 mai </w:t>
            </w:r>
            <w:r w:rsidRPr="00591AC9">
              <w:rPr>
                <w:rFonts w:ascii="Marianne" w:hAnsi="Marianne"/>
                <w:b/>
                <w:color w:val="FF0000"/>
                <w:sz w:val="18"/>
                <w:szCs w:val="20"/>
              </w:rPr>
              <w:t>202</w:t>
            </w:r>
            <w:r w:rsidR="00591AC9" w:rsidRPr="00591AC9">
              <w:rPr>
                <w:rFonts w:ascii="Marianne" w:hAnsi="Marianne"/>
                <w:b/>
                <w:color w:val="FF0000"/>
                <w:sz w:val="18"/>
                <w:szCs w:val="20"/>
              </w:rPr>
              <w:t>7</w:t>
            </w:r>
          </w:p>
        </w:tc>
        <w:tc>
          <w:tcPr>
            <w:tcW w:w="3402" w:type="dxa"/>
            <w:vAlign w:val="center"/>
          </w:tcPr>
          <w:p w14:paraId="386A33B6" w14:textId="08C653E4" w:rsidR="004A5839" w:rsidRPr="00AA4FDE" w:rsidRDefault="004A5839" w:rsidP="004A583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4A5839" w:rsidRPr="00AA4FDE" w:rsidRDefault="004A5839" w:rsidP="004A5839">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4A5839" w:rsidRPr="00AA4FDE" w14:paraId="47F1E163" w14:textId="77777777" w:rsidTr="003E7CFD">
        <w:trPr>
          <w:trHeight w:val="157"/>
          <w:jc w:val="center"/>
        </w:trPr>
        <w:tc>
          <w:tcPr>
            <w:tcW w:w="6946" w:type="dxa"/>
            <w:vAlign w:val="center"/>
          </w:tcPr>
          <w:p w14:paraId="70F2960B" w14:textId="49817B9A" w:rsidR="004A5839" w:rsidRPr="00AA4FDE" w:rsidRDefault="004A5839" w:rsidP="004A5839">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418" w:type="dxa"/>
            <w:vAlign w:val="center"/>
          </w:tcPr>
          <w:p w14:paraId="0372DF30" w14:textId="4C9CAE08" w:rsidR="004A5839" w:rsidRPr="00AA4FDE" w:rsidRDefault="004A5839" w:rsidP="004A5839">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DF0CF17" w14:textId="5FF22736" w:rsidR="004A5839" w:rsidRPr="00AA4FDE" w:rsidRDefault="004A5839" w:rsidP="004A5839">
            <w:pPr>
              <w:jc w:val="center"/>
              <w:rPr>
                <w:rFonts w:ascii="Marianne" w:hAnsi="Marianne"/>
                <w:sz w:val="18"/>
                <w:szCs w:val="20"/>
              </w:rPr>
            </w:pPr>
            <w:r w:rsidRPr="00AA4FDE">
              <w:rPr>
                <w:rFonts w:ascii="Marianne" w:hAnsi="Marianne"/>
                <w:b/>
                <w:sz w:val="18"/>
                <w:szCs w:val="20"/>
              </w:rPr>
              <w:t>Contrôle sur place </w:t>
            </w:r>
          </w:p>
          <w:p w14:paraId="25731477" w14:textId="44B280A9" w:rsidR="004A5839" w:rsidRPr="00AA4FDE" w:rsidRDefault="004A5839" w:rsidP="004A5839">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4A5839" w:rsidRPr="00AA4FDE" w14:paraId="6CBA4137" w14:textId="77777777" w:rsidTr="003E7CFD">
        <w:trPr>
          <w:trHeight w:val="378"/>
          <w:jc w:val="center"/>
        </w:trPr>
        <w:tc>
          <w:tcPr>
            <w:tcW w:w="6946" w:type="dxa"/>
            <w:vAlign w:val="center"/>
          </w:tcPr>
          <w:p w14:paraId="1677C19D" w14:textId="3EFBB4DB" w:rsidR="004A5839" w:rsidRPr="007C732F" w:rsidRDefault="004A5839" w:rsidP="004A5839">
            <w:pPr>
              <w:rPr>
                <w:rFonts w:ascii="Marianne" w:hAnsi="Marianne"/>
                <w:sz w:val="18"/>
              </w:rPr>
            </w:pPr>
            <w:r w:rsidRPr="007C732F">
              <w:rPr>
                <w:rFonts w:ascii="Marianne" w:hAnsi="Marianne" w:cs="Calibri"/>
                <w:sz w:val="18"/>
              </w:rPr>
              <w:t xml:space="preserve">Réaliser un bilan IFT chaque année et le transmettre à la DDT(M). Le bilan réalisé doit être certifié par l’outil de calcul du MASA et transmis à la DDT(M) </w:t>
            </w:r>
            <w:r w:rsidRPr="007C732F">
              <w:rPr>
                <w:rFonts w:ascii="Marianne" w:hAnsi="Marianne" w:cs="Calibri"/>
                <w:b/>
                <w:sz w:val="18"/>
                <w:u w:val="single"/>
              </w:rPr>
              <w:t xml:space="preserve">avant le 31 octobre de chaque année. </w:t>
            </w:r>
            <w:r w:rsidRPr="007C732F">
              <w:rPr>
                <w:rFonts w:ascii="Marianne" w:hAnsi="Marianne" w:cs="Calibri"/>
                <w:sz w:val="18"/>
              </w:rPr>
              <w:t>Se référer au point 7.</w:t>
            </w:r>
            <w:r>
              <w:rPr>
                <w:rFonts w:ascii="Marianne" w:hAnsi="Marianne" w:cs="Calibri"/>
                <w:sz w:val="18"/>
              </w:rPr>
              <w:t>5</w:t>
            </w:r>
            <w:r w:rsidRPr="007C732F">
              <w:rPr>
                <w:rFonts w:ascii="Marianne" w:hAnsi="Marianne" w:cs="Calibri"/>
                <w:sz w:val="18"/>
              </w:rPr>
              <w:t>.</w:t>
            </w:r>
          </w:p>
        </w:tc>
        <w:tc>
          <w:tcPr>
            <w:tcW w:w="1418" w:type="dxa"/>
            <w:vAlign w:val="center"/>
          </w:tcPr>
          <w:p w14:paraId="4B26E165" w14:textId="65B4034A" w:rsidR="004A5839" w:rsidRPr="007C732F" w:rsidRDefault="004A5839" w:rsidP="004A5839">
            <w:pPr>
              <w:jc w:val="center"/>
              <w:rPr>
                <w:rFonts w:ascii="Marianne" w:hAnsi="Marianne"/>
                <w:b/>
                <w:sz w:val="18"/>
                <w:szCs w:val="20"/>
              </w:rPr>
            </w:pPr>
            <w:r w:rsidRPr="007C732F">
              <w:rPr>
                <w:rFonts w:ascii="Marianne" w:hAnsi="Marianne"/>
                <w:b/>
                <w:sz w:val="18"/>
                <w:szCs w:val="20"/>
              </w:rPr>
              <w:t>Sur toute la durée du contrat</w:t>
            </w:r>
          </w:p>
        </w:tc>
        <w:tc>
          <w:tcPr>
            <w:tcW w:w="3402" w:type="dxa"/>
            <w:vAlign w:val="center"/>
          </w:tcPr>
          <w:p w14:paraId="7FE54068" w14:textId="77777777" w:rsidR="004A5839" w:rsidRPr="007C732F" w:rsidRDefault="004A5839" w:rsidP="004A5839">
            <w:pPr>
              <w:jc w:val="center"/>
              <w:rPr>
                <w:rFonts w:ascii="Marianne" w:hAnsi="Marianne"/>
                <w:sz w:val="18"/>
                <w:szCs w:val="20"/>
              </w:rPr>
            </w:pPr>
            <w:r w:rsidRPr="007C732F">
              <w:rPr>
                <w:rFonts w:ascii="Marianne" w:hAnsi="Marianne"/>
                <w:b/>
                <w:sz w:val="18"/>
                <w:szCs w:val="20"/>
              </w:rPr>
              <w:t>Contrôle administratif </w:t>
            </w:r>
          </w:p>
          <w:p w14:paraId="0B4B6394" w14:textId="18E4DBFB" w:rsidR="004A5839" w:rsidRPr="007C732F" w:rsidRDefault="004A5839" w:rsidP="004A5839">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4A5839" w:rsidRPr="00AA4FDE" w:rsidRDefault="004A5839" w:rsidP="004A5839">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4A5839" w:rsidRPr="00AA4FDE" w14:paraId="0A4DEEE4" w14:textId="77777777" w:rsidTr="003E7CFD">
        <w:trPr>
          <w:trHeight w:val="768"/>
          <w:jc w:val="center"/>
        </w:trPr>
        <w:tc>
          <w:tcPr>
            <w:tcW w:w="6946" w:type="dxa"/>
            <w:vAlign w:val="center"/>
          </w:tcPr>
          <w:p w14:paraId="5DAE3E47" w14:textId="73CD8950" w:rsidR="004A5839" w:rsidRPr="00AA4FDE" w:rsidRDefault="004A5839" w:rsidP="004A5839">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Pr>
                <w:rFonts w:ascii="Marianne" w:hAnsi="Marianne" w:cs="Calibri"/>
                <w:sz w:val="18"/>
              </w:rPr>
              <w:t>5</w:t>
            </w:r>
            <w:r w:rsidRPr="00D75547">
              <w:rPr>
                <w:rFonts w:ascii="Marianne" w:hAnsi="Marianne" w:cs="Calibri"/>
                <w:sz w:val="18"/>
              </w:rPr>
              <w:t>.</w:t>
            </w:r>
          </w:p>
        </w:tc>
        <w:tc>
          <w:tcPr>
            <w:tcW w:w="1418" w:type="dxa"/>
            <w:vAlign w:val="center"/>
          </w:tcPr>
          <w:p w14:paraId="0097FFD1" w14:textId="1E91AB28" w:rsidR="004A5839" w:rsidRPr="00AA4FDE" w:rsidRDefault="004A5839" w:rsidP="004A5839">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555FE503" w14:textId="77777777" w:rsidR="004A5839" w:rsidRPr="003E7CFD" w:rsidRDefault="004A5839" w:rsidP="004A5839">
            <w:pPr>
              <w:jc w:val="center"/>
              <w:rPr>
                <w:rFonts w:ascii="Marianne" w:hAnsi="Marianne"/>
                <w:sz w:val="18"/>
                <w:szCs w:val="20"/>
              </w:rPr>
            </w:pPr>
            <w:r w:rsidRPr="003E7CFD">
              <w:rPr>
                <w:rFonts w:ascii="Marianne" w:hAnsi="Marianne"/>
                <w:b/>
                <w:sz w:val="18"/>
                <w:szCs w:val="20"/>
              </w:rPr>
              <w:t>Contrôle sur place </w:t>
            </w:r>
          </w:p>
          <w:p w14:paraId="623D961E" w14:textId="13EA5284" w:rsidR="004A5839" w:rsidRPr="003E7CFD" w:rsidRDefault="004A5839" w:rsidP="004A5839">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4A5839" w:rsidRPr="00AA4FDE" w:rsidRDefault="004A5839" w:rsidP="004A5839">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4A5839" w:rsidRPr="00AA4FDE" w14:paraId="3960AAB5" w14:textId="77777777" w:rsidTr="003E7CFD">
        <w:trPr>
          <w:trHeight w:val="660"/>
          <w:jc w:val="center"/>
        </w:trPr>
        <w:tc>
          <w:tcPr>
            <w:tcW w:w="6946" w:type="dxa"/>
            <w:vAlign w:val="center"/>
          </w:tcPr>
          <w:p w14:paraId="6170099B" w14:textId="77683E47" w:rsidR="004A5839" w:rsidRPr="007C732F" w:rsidRDefault="004A5839" w:rsidP="00591AC9">
            <w:pPr>
              <w:rPr>
                <w:rFonts w:ascii="Marianne" w:hAnsi="Marianne"/>
                <w:sz w:val="18"/>
              </w:rPr>
            </w:pPr>
            <w:r w:rsidRPr="007C732F">
              <w:rPr>
                <w:rFonts w:ascii="Marianne" w:hAnsi="Marianne" w:cs="Calibri"/>
                <w:sz w:val="18"/>
              </w:rPr>
              <w:t>A partir de la 2ème année d'engagement (campagne culturale</w:t>
            </w:r>
            <w:r w:rsidRPr="00591AC9">
              <w:rPr>
                <w:rFonts w:ascii="Marianne" w:hAnsi="Marianne" w:cs="Calibri"/>
                <w:color w:val="FF0000"/>
                <w:sz w:val="18"/>
              </w:rPr>
              <w:t xml:space="preserve"> 202</w:t>
            </w:r>
            <w:r w:rsidR="00591AC9" w:rsidRPr="00591AC9">
              <w:rPr>
                <w:rFonts w:ascii="Marianne" w:hAnsi="Marianne" w:cs="Calibri"/>
                <w:color w:val="FF0000"/>
                <w:sz w:val="18"/>
              </w:rPr>
              <w:t>4/2025</w:t>
            </w:r>
            <w:r w:rsidRPr="007C732F">
              <w:rPr>
                <w:rFonts w:ascii="Marianne" w:hAnsi="Marianne" w:cs="Calibri"/>
                <w:sz w:val="18"/>
              </w:rPr>
              <w:t>), ne pas dépasser</w:t>
            </w:r>
            <w:r>
              <w:rPr>
                <w:rFonts w:ascii="Marianne" w:hAnsi="Marianne" w:cs="Calibri"/>
                <w:sz w:val="18"/>
              </w:rPr>
              <w:t xml:space="preserve"> </w:t>
            </w:r>
            <w:r w:rsidRPr="007C732F">
              <w:rPr>
                <w:rFonts w:ascii="Marianne" w:hAnsi="Marianne" w:cs="Calibri"/>
                <w:sz w:val="18"/>
              </w:rPr>
              <w:t>les IFT herbicides de référence sur les surfaces engagées et les surfaces non-engagées. Se référer au point 7.</w:t>
            </w:r>
            <w:r>
              <w:rPr>
                <w:rFonts w:ascii="Marianne" w:hAnsi="Marianne" w:cs="Calibri"/>
                <w:sz w:val="18"/>
              </w:rPr>
              <w:t>4</w:t>
            </w:r>
            <w:r w:rsidRPr="007C732F">
              <w:rPr>
                <w:rFonts w:ascii="Marianne" w:hAnsi="Marianne" w:cs="Calibri"/>
                <w:sz w:val="18"/>
              </w:rPr>
              <w:t>.</w:t>
            </w:r>
          </w:p>
        </w:tc>
        <w:tc>
          <w:tcPr>
            <w:tcW w:w="1418" w:type="dxa"/>
            <w:vAlign w:val="center"/>
          </w:tcPr>
          <w:p w14:paraId="2F18566F" w14:textId="2AA0D2CD" w:rsidR="004A5839" w:rsidRPr="00AA4FDE" w:rsidRDefault="004A5839" w:rsidP="004A5839">
            <w:pPr>
              <w:jc w:val="center"/>
              <w:rPr>
                <w:rFonts w:ascii="Marianne" w:hAnsi="Marianne"/>
                <w:b/>
                <w:sz w:val="18"/>
                <w:szCs w:val="20"/>
              </w:rPr>
            </w:pPr>
            <w:r w:rsidRPr="00D75547">
              <w:rPr>
                <w:rFonts w:ascii="Marianne" w:hAnsi="Marianne"/>
                <w:b/>
                <w:sz w:val="18"/>
                <w:szCs w:val="20"/>
              </w:rPr>
              <w:t xml:space="preserve">A partir de la </w:t>
            </w:r>
            <w:r w:rsidR="00591AC9">
              <w:rPr>
                <w:rFonts w:ascii="Marianne" w:hAnsi="Marianne"/>
                <w:b/>
                <w:sz w:val="18"/>
                <w:szCs w:val="20"/>
              </w:rPr>
              <w:t xml:space="preserve">campagne culturale </w:t>
            </w:r>
            <w:r w:rsidR="00591AC9" w:rsidRPr="00591AC9">
              <w:rPr>
                <w:rFonts w:ascii="Marianne" w:hAnsi="Marianne"/>
                <w:b/>
                <w:color w:val="FF0000"/>
                <w:sz w:val="18"/>
                <w:szCs w:val="20"/>
              </w:rPr>
              <w:t>2024/2025</w:t>
            </w:r>
          </w:p>
        </w:tc>
        <w:tc>
          <w:tcPr>
            <w:tcW w:w="3402" w:type="dxa"/>
            <w:vAlign w:val="center"/>
          </w:tcPr>
          <w:p w14:paraId="40BC1906" w14:textId="47471E41" w:rsidR="004A5839" w:rsidRPr="00AA4FDE" w:rsidRDefault="004A5839" w:rsidP="004A5839">
            <w:pPr>
              <w:jc w:val="center"/>
              <w:rPr>
                <w:rFonts w:ascii="Marianne" w:hAnsi="Marianne"/>
                <w:b/>
                <w:sz w:val="18"/>
                <w:szCs w:val="20"/>
              </w:rPr>
            </w:pPr>
            <w:r w:rsidRPr="00AA4FDE">
              <w:rPr>
                <w:rFonts w:ascii="Marianne" w:hAnsi="Marianne"/>
                <w:b/>
                <w:sz w:val="18"/>
                <w:szCs w:val="20"/>
              </w:rPr>
              <w:t>Contrôle sur place </w:t>
            </w:r>
          </w:p>
          <w:p w14:paraId="222D618B" w14:textId="7F1DD81A" w:rsidR="004A5839" w:rsidRPr="00AA4FDE" w:rsidRDefault="004A5839" w:rsidP="004A5839">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323" w:type="dxa"/>
            <w:vAlign w:val="center"/>
          </w:tcPr>
          <w:p w14:paraId="3A9F4791" w14:textId="592E4401"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ascii="Marianne" w:hAnsi="Marianne" w:cstheme="minorHAnsi"/>
          <w:sz w:val="20"/>
        </w:rPr>
      </w:pPr>
      <w:r w:rsidRPr="007C732F">
        <w:rPr>
          <w:rFonts w:ascii="Marianne" w:hAnsi="Marianne" w:cstheme="minorHAnsi"/>
          <w:sz w:val="20"/>
        </w:rPr>
        <w:t xml:space="preserve">L’exploitant doit suivre une des formations suivantes : </w:t>
      </w:r>
    </w:p>
    <w:p w14:paraId="06950CB4" w14:textId="75AEFBEA" w:rsidR="00135482" w:rsidRPr="00AA4FDE" w:rsidRDefault="00135482" w:rsidP="00135482">
      <w:pPr>
        <w:rPr>
          <w:rFonts w:ascii="Marianne" w:hAnsi="Marianne" w:cstheme="minorHAnsi"/>
          <w:i/>
          <w:sz w:val="20"/>
        </w:rPr>
      </w:pPr>
      <w:r w:rsidRPr="00AA4FDE">
        <w:rPr>
          <w:rFonts w:ascii="Marianne" w:hAnsi="Marianne" w:cstheme="minorHAnsi"/>
          <w:i/>
          <w:sz w:val="20"/>
          <w:highlight w:val="yellow"/>
        </w:rPr>
        <w:t>A compléter par la DRAAF</w:t>
      </w:r>
      <w:r w:rsidR="005C79AC" w:rsidRPr="00AA4FDE">
        <w:rPr>
          <w:rFonts w:ascii="Marianne" w:hAnsi="Marianne" w:cstheme="minorHAnsi"/>
          <w:i/>
          <w:sz w:val="20"/>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E70AF5">
      <w:pPr>
        <w:spacing w:after="0" w:line="256" w:lineRule="auto"/>
        <w:rPr>
          <w:rFonts w:ascii="Marianne" w:hAnsi="Marianne"/>
          <w:sz w:val="20"/>
        </w:rPr>
      </w:pPr>
    </w:p>
    <w:p w14:paraId="69C5124A" w14:textId="69524064" w:rsidR="00E70AF5" w:rsidRDefault="00E70AF5" w:rsidP="00E70AF5">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485B983E" w14:textId="77777777" w:rsidR="00E70AF5" w:rsidRDefault="00E70AF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14A8760D" w14:textId="77777777" w:rsidR="00E70AF5" w:rsidRDefault="00E70AF5" w:rsidP="00E70AF5">
      <w:pPr>
        <w:spacing w:after="0" w:line="256" w:lineRule="auto"/>
        <w:rPr>
          <w:rFonts w:ascii="Marianne" w:hAnsi="Marianne"/>
          <w:sz w:val="20"/>
          <w:u w:val="single"/>
        </w:rPr>
      </w:pPr>
    </w:p>
    <w:p w14:paraId="0AF39233" w14:textId="77777777" w:rsidR="00CA5240" w:rsidRPr="004C2A47" w:rsidRDefault="00CA5240" w:rsidP="00CA5240">
      <w:pPr>
        <w:spacing w:before="240"/>
        <w:rPr>
          <w:rFonts w:ascii="Marianne" w:hAnsi="Marianne" w:cs="Arial"/>
          <w:sz w:val="20"/>
        </w:rPr>
      </w:pPr>
      <w:r w:rsidRPr="004C2A47">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rFonts w:ascii="Marianne" w:hAnsi="Marianne"/>
          <w:b/>
          <w:sz w:val="16"/>
        </w:rPr>
      </w:pPr>
      <w:r w:rsidRPr="0053737B">
        <w:rPr>
          <w:rFonts w:ascii="Marianne" w:hAnsi="Marianne" w:cstheme="minorHAnsi"/>
          <w:sz w:val="20"/>
        </w:rPr>
        <w:t>Dans le cadre de la BCAE 8 de la conditionnalité, les exploitants doivent avoir un pourcentage minimum de 3 ou 4%, selon les cas</w:t>
      </w:r>
      <w:r w:rsidRPr="0053737B">
        <w:rPr>
          <w:rStyle w:val="Appelnotedebasdep"/>
          <w:rFonts w:ascii="Marianne" w:hAnsi="Marianne" w:cstheme="minorHAnsi"/>
          <w:sz w:val="20"/>
        </w:rPr>
        <w:footnoteReference w:id="2"/>
      </w:r>
      <w:r w:rsidRPr="0053737B">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44BF8741" w:rsidR="0053737B" w:rsidRPr="0053737B" w:rsidRDefault="0053737B" w:rsidP="0053737B">
      <w:pPr>
        <w:rPr>
          <w:rFonts w:ascii="Marianne" w:hAnsi="Marianne" w:cstheme="minorHAnsi"/>
          <w:sz w:val="20"/>
        </w:rPr>
      </w:pPr>
      <w:r w:rsidRPr="0053737B">
        <w:rPr>
          <w:rFonts w:ascii="Marianne" w:hAnsi="Marianne" w:cstheme="minorHAnsi"/>
          <w:sz w:val="20"/>
        </w:rPr>
        <w:t xml:space="preserve">Dans le cadre de la MAEC, ces éléments et surfaces relevant de la BCAE 8 doivent être positionnés de façon pertinente, </w:t>
      </w:r>
      <w:r w:rsidRPr="0053737B">
        <w:rPr>
          <w:rFonts w:ascii="Marianne" w:hAnsi="Marianne"/>
          <w:sz w:val="20"/>
          <w:szCs w:val="20"/>
        </w:rPr>
        <w:t xml:space="preserve">à minima à hauteur de ce qu’exige la conditionnalité (soit 3 ou 4% des terres arables selon </w:t>
      </w:r>
      <w:r w:rsidRPr="0053737B">
        <w:rPr>
          <w:rFonts w:ascii="Marianne" w:hAnsi="Marianne" w:cstheme="minorHAnsi"/>
          <w:sz w:val="20"/>
          <w:szCs w:val="20"/>
        </w:rPr>
        <w:t>les cas</w:t>
      </w:r>
      <w:r w:rsidR="00056676">
        <w:rPr>
          <w:rFonts w:ascii="Marianne" w:hAnsi="Marianne" w:cstheme="minorHAnsi"/>
          <w:sz w:val="20"/>
          <w:szCs w:val="20"/>
          <w:vertAlign w:val="superscript"/>
        </w:rPr>
        <w:t>2</w:t>
      </w:r>
      <w:r w:rsidRPr="0053737B">
        <w:rPr>
          <w:rFonts w:ascii="Marianne" w:hAnsi="Marianne" w:cstheme="minorHAnsi"/>
          <w:sz w:val="20"/>
          <w:szCs w:val="20"/>
        </w:rPr>
        <w:t>)</w:t>
      </w:r>
      <w:r w:rsidRPr="0053737B">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rFonts w:ascii="Marianne" w:hAnsi="Marianne"/>
          <w:sz w:val="20"/>
          <w:u w:val="single"/>
        </w:rPr>
      </w:pPr>
      <w:r w:rsidRPr="0053737B">
        <w:rPr>
          <w:rFonts w:ascii="Marianne" w:hAnsi="Marianne" w:cstheme="minorHAnsi"/>
          <w:sz w:val="20"/>
        </w:rPr>
        <w:t>Par ailleurs, l’exploitant doit respecter sur ses terres arables les ratios minimums de jachères mellifères à partir de la 2</w:t>
      </w:r>
      <w:r w:rsidRPr="0053737B">
        <w:rPr>
          <w:rFonts w:ascii="Marianne" w:hAnsi="Marianne" w:cstheme="minorHAnsi"/>
          <w:sz w:val="20"/>
          <w:vertAlign w:val="superscript"/>
        </w:rPr>
        <w:t>e</w:t>
      </w:r>
      <w:r w:rsidRPr="0053737B">
        <w:rPr>
          <w:rFonts w:ascii="Marianne" w:hAnsi="Marianne" w:cstheme="minorHAnsi"/>
          <w:sz w:val="20"/>
        </w:rPr>
        <w:t xml:space="preserve"> année et de haies à partir de la 4</w:t>
      </w:r>
      <w:r w:rsidRPr="0053737B">
        <w:rPr>
          <w:rFonts w:ascii="Marianne" w:hAnsi="Marianne" w:cstheme="minorHAnsi"/>
          <w:sz w:val="20"/>
          <w:vertAlign w:val="superscript"/>
        </w:rPr>
        <w:t>e</w:t>
      </w:r>
      <w:r w:rsidRPr="0053737B">
        <w:rPr>
          <w:rFonts w:ascii="Marianne" w:hAnsi="Marianne" w:cstheme="minorHAnsi"/>
          <w:sz w:val="20"/>
        </w:rPr>
        <w:t xml:space="preserve"> année imposés dans le cahier des charges MAEC. </w:t>
      </w:r>
      <w:r w:rsidRPr="0053737B">
        <w:rPr>
          <w:rFonts w:ascii="Marianne" w:hAnsi="Marianne" w:cstheme="minorHAnsi"/>
          <w:sz w:val="20"/>
          <w:u w:val="single"/>
        </w:rPr>
        <w:t>Seules l</w:t>
      </w:r>
      <w:r w:rsidRPr="0053737B">
        <w:rPr>
          <w:rFonts w:ascii="Marianne" w:hAnsi="Marianne"/>
          <w:sz w:val="20"/>
          <w:u w:val="single"/>
        </w:rPr>
        <w:t>es haies et jachères mellifères conformes à la BCAE8 sont comptabilisées dans le cadre de ces obligations.</w:t>
      </w:r>
    </w:p>
    <w:p w14:paraId="0EC841C8" w14:textId="55C56705" w:rsidR="0053737B" w:rsidRPr="00AA306F" w:rsidRDefault="0053737B" w:rsidP="0053737B">
      <w:pPr>
        <w:rPr>
          <w:rFonts w:ascii="Marianne" w:hAnsi="Marianne" w:cstheme="minorHAnsi"/>
          <w:sz w:val="20"/>
        </w:rPr>
      </w:pPr>
      <w:r w:rsidRPr="0053737B">
        <w:rPr>
          <w:rFonts w:ascii="Marianne" w:hAnsi="Marianne" w:cstheme="minorHAnsi"/>
          <w:sz w:val="20"/>
        </w:rPr>
        <w:t>Voir la fiche conditionnalité</w:t>
      </w:r>
      <w:r w:rsidR="00056676">
        <w:rPr>
          <w:rFonts w:ascii="Marianne" w:hAnsi="Marianne" w:cstheme="minorHAnsi"/>
          <w:sz w:val="20"/>
          <w:vertAlign w:val="superscript"/>
        </w:rPr>
        <w:t>2</w:t>
      </w:r>
      <w:r w:rsidRPr="0053737B">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2A5EB35E"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00591AC9" w:rsidRPr="00591AC9">
              <w:rPr>
                <w:rFonts w:ascii="Marianne" w:eastAsia="Times New Roman" w:hAnsi="Marianne" w:cs="Calibri"/>
                <w:bCs/>
                <w:color w:val="FF0000"/>
                <w:sz w:val="18"/>
                <w:lang w:eastAsia="fr-FR"/>
              </w:rPr>
              <w:t xml:space="preserve">éligibles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1F744A00" w:rsidR="00BB7B80" w:rsidRPr="00AA4FDE" w:rsidRDefault="00531FF3"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[3</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7B27D56" w:rsidR="00BB7B80" w:rsidRPr="00AA4FDE" w:rsidRDefault="00BB7B80" w:rsidP="00531FF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531FF3">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5C6668A"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375B676C" w:rsidR="00BB7B80" w:rsidRPr="00AA4FDE" w:rsidRDefault="00BB7B80" w:rsidP="00D518AE">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D518AE">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531FF3">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021501F1"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59165213" w14:textId="49B26167"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531FF3">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164E9665"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r w:rsidR="006558F5">
              <w:rPr>
                <w:rFonts w:ascii="Marianne" w:eastAsia="Times New Roman" w:hAnsi="Marianne" w:cs="Calibri"/>
                <w:b/>
                <w:bCs/>
                <w:sz w:val="18"/>
                <w:lang w:eastAsia="fr-FR"/>
              </w:rPr>
              <w:t xml:space="preserve"> </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29205AE9" w14:textId="475A332C"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77777777"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77777777"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52AF1DEF"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1A4403" w:rsidRPr="00AA4FDE">
        <w:rPr>
          <w:rFonts w:ascii="Marianne" w:hAnsi="Marianne"/>
          <w:sz w:val="20"/>
        </w:rPr>
        <w:t>) ou la DDT(M)</w:t>
      </w:r>
      <w:r w:rsidR="001A4403" w:rsidRPr="00AA4FDE">
        <w:rPr>
          <w:rFonts w:ascii="Marianne" w:hAnsi="Marianne"/>
          <w:i/>
          <w:sz w:val="20"/>
        </w:rPr>
        <w:t xml:space="preserve"> </w:t>
      </w:r>
      <w:r w:rsidR="001A4403" w:rsidRPr="00AA4FDE">
        <w:rPr>
          <w:rFonts w:ascii="Marianne" w:hAnsi="Marianne"/>
          <w:i/>
          <w:sz w:val="20"/>
          <w:highlight w:val="yellow"/>
        </w:rPr>
        <w:t>(à</w:t>
      </w:r>
      <w:r w:rsidR="00DA5A1E" w:rsidRPr="00AA4FDE">
        <w:rPr>
          <w:rFonts w:ascii="Marianne" w:hAnsi="Marianne"/>
          <w:i/>
          <w:sz w:val="20"/>
          <w:highlight w:val="yellow"/>
        </w:rPr>
        <w:t xml:space="preserve"> </w:t>
      </w:r>
      <w:r w:rsidR="001A4403" w:rsidRPr="00AA4FDE">
        <w:rPr>
          <w:rFonts w:ascii="Marianne" w:hAnsi="Marianne"/>
          <w:i/>
          <w:sz w:val="20"/>
          <w:highlight w:val="yellow"/>
        </w:rPr>
        <w:t>modifier éventuellement avec les coordonnées des techniciens directement)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à</w:t>
      </w:r>
      <w:proofErr w:type="gramEnd"/>
      <w:r w:rsidRPr="007C732F">
        <w:rPr>
          <w:rFonts w:ascii="Marianne" w:hAnsi="Marianne" w:cstheme="minorHAnsi"/>
          <w:sz w:val="20"/>
        </w:rPr>
        <w:t xml:space="preserve">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7D136496"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des surfaces en grandes cultures </w:t>
      </w:r>
      <w:r w:rsidR="00FB34B8" w:rsidRPr="00AA4FDE">
        <w:rPr>
          <w:rFonts w:ascii="Marianne" w:hAnsi="Marianne"/>
          <w:sz w:val="20"/>
        </w:rPr>
        <w:t xml:space="preserve">(y compris la betterave sucrière et fourragère) </w:t>
      </w:r>
      <w:r w:rsidRPr="00AA4FDE">
        <w:rPr>
          <w:rFonts w:ascii="Marianne" w:hAnsi="Marianne"/>
          <w:sz w:val="20"/>
        </w:rPr>
        <w:t xml:space="preserve">et herbacées </w:t>
      </w:r>
      <w:r w:rsidR="00591AC9" w:rsidRPr="00591AC9">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83A176E" w14:textId="59FE8173"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L’IFT Herbicides moyen des surfaces en grandes cultures</w:t>
      </w:r>
      <w:r w:rsidR="00FB34B8" w:rsidRPr="00AA4FDE">
        <w:rPr>
          <w:rFonts w:ascii="Marianne" w:hAnsi="Marianne"/>
          <w:sz w:val="20"/>
        </w:rPr>
        <w:t xml:space="preserve"> (y compris la betterave sucrière et fourragère)</w:t>
      </w:r>
      <w:r w:rsidRPr="00AA4FDE">
        <w:rPr>
          <w:rFonts w:ascii="Marianne" w:hAnsi="Marianne"/>
          <w:sz w:val="20"/>
        </w:rPr>
        <w:t xml:space="preserve"> et herbacées </w:t>
      </w:r>
      <w:r w:rsidRPr="00AA4FDE">
        <w:rPr>
          <w:rFonts w:ascii="Marianne" w:hAnsi="Marianne"/>
          <w:sz w:val="20"/>
          <w:u w:val="single"/>
        </w:rPr>
        <w:t>éligibles mais non engagées</w:t>
      </w:r>
      <w:r w:rsidRPr="00AA4FDE">
        <w:rPr>
          <w:rFonts w:ascii="Marianne" w:hAnsi="Marianne"/>
          <w:sz w:val="20"/>
        </w:rPr>
        <w:t xml:space="preserve"> dans la mesure.</w:t>
      </w:r>
    </w:p>
    <w:p w14:paraId="2F186511" w14:textId="6FC5AF1D" w:rsidR="00914AE8" w:rsidRPr="00AA4FDE" w:rsidRDefault="00914AE8" w:rsidP="001C7A71">
      <w:pPr>
        <w:suppressAutoHyphens/>
        <w:rPr>
          <w:rFonts w:ascii="Marianne" w:hAnsi="Marianne"/>
          <w:sz w:val="20"/>
        </w:rPr>
      </w:pPr>
      <w:r w:rsidRPr="00AA4FDE">
        <w:rPr>
          <w:rFonts w:ascii="Marianne" w:hAnsi="Marianne"/>
          <w:sz w:val="20"/>
        </w:rPr>
        <w:t>De plus, si l’assolement de l’année contient des cultures légumières</w:t>
      </w:r>
      <w:r w:rsidR="00FB34B8" w:rsidRPr="00AA4FDE">
        <w:rPr>
          <w:rFonts w:ascii="Marianne" w:hAnsi="Marianne"/>
          <w:sz w:val="20"/>
        </w:rPr>
        <w:t xml:space="preserve"> de plein champ (y compris la pomme</w:t>
      </w:r>
      <w:r w:rsidR="00D1071E">
        <w:rPr>
          <w:rFonts w:ascii="Marianne" w:hAnsi="Marianne"/>
          <w:sz w:val="20"/>
        </w:rPr>
        <w:t xml:space="preserve"> </w:t>
      </w:r>
      <w:r w:rsidR="00FB34B8" w:rsidRPr="00AA4FDE">
        <w:rPr>
          <w:rFonts w:ascii="Marianne" w:hAnsi="Marianne"/>
          <w:sz w:val="20"/>
        </w:rPr>
        <w:t>de</w:t>
      </w:r>
      <w:r w:rsidR="00D1071E">
        <w:rPr>
          <w:rFonts w:ascii="Marianne" w:hAnsi="Marianne"/>
          <w:sz w:val="20"/>
        </w:rPr>
        <w:t xml:space="preserve"> </w:t>
      </w:r>
      <w:r w:rsidR="00FB34B8" w:rsidRPr="00AA4FDE">
        <w:rPr>
          <w:rFonts w:ascii="Marianne" w:hAnsi="Marianne"/>
          <w:sz w:val="20"/>
        </w:rPr>
        <w:t>terre), deux calculs supplémentaires sont attendus chaque année :</w:t>
      </w:r>
    </w:p>
    <w:p w14:paraId="75B45968" w14:textId="1930DAE0" w:rsidR="00FB34B8"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00591AC9" w:rsidRPr="00591AC9">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41C0979" w14:textId="44AE632D" w:rsidR="009D7664"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éligibles mais non engagées</w:t>
      </w:r>
      <w:r w:rsidRPr="00AA4FDE">
        <w:rPr>
          <w:rFonts w:ascii="Marianne" w:hAnsi="Marianne"/>
          <w:sz w:val="20"/>
        </w:rPr>
        <w:t xml:space="preserve"> dans la mesure.</w:t>
      </w:r>
    </w:p>
    <w:p w14:paraId="0E578F91" w14:textId="77777777" w:rsidR="009E111F" w:rsidRPr="00AA4FDE"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t>Période prise en compte au titre de chaque campagne</w:t>
      </w:r>
    </w:p>
    <w:p w14:paraId="58194593" w14:textId="02D59C46" w:rsidR="009D7664" w:rsidRPr="00AA4FDE" w:rsidRDefault="00FB34B8" w:rsidP="00914AE8">
      <w:pPr>
        <w:rPr>
          <w:rFonts w:ascii="Marianne" w:hAnsi="Marianne"/>
          <w:sz w:val="20"/>
        </w:rPr>
      </w:pPr>
      <w:r w:rsidRPr="00AA4FDE">
        <w:rPr>
          <w:rFonts w:ascii="Marianne" w:hAnsi="Marianne"/>
          <w:sz w:val="20"/>
        </w:rPr>
        <w:t>Le calcul se fait chaque année sur la campagne culturale</w:t>
      </w:r>
      <w:r w:rsidR="009D7664" w:rsidRPr="00AA4FDE">
        <w:rPr>
          <w:rFonts w:ascii="Marianne" w:hAnsi="Marianne"/>
          <w:sz w:val="20"/>
        </w:rPr>
        <w:t xml:space="preserve"> n-1/n. Par exem</w:t>
      </w:r>
      <w:r w:rsidR="00BC45CC" w:rsidRPr="00AA4FDE">
        <w:rPr>
          <w:rFonts w:ascii="Marianne" w:hAnsi="Marianne"/>
          <w:sz w:val="20"/>
        </w:rPr>
        <w:t>ple, pour un exploitant engagé au 15</w:t>
      </w:r>
      <w:r w:rsidR="009D7664" w:rsidRPr="00AA4FDE">
        <w:rPr>
          <w:rFonts w:ascii="Marianne" w:hAnsi="Marianne"/>
          <w:sz w:val="20"/>
        </w:rPr>
        <w:t xml:space="preserve"> mai 2023, le premier</w:t>
      </w:r>
      <w:r w:rsidR="008E6FF3" w:rsidRPr="00AA4FDE">
        <w:rPr>
          <w:rFonts w:ascii="Marianne" w:hAnsi="Marianne"/>
          <w:sz w:val="20"/>
        </w:rPr>
        <w:t xml:space="preserve"> bilan</w:t>
      </w:r>
      <w:r w:rsidR="009D7664" w:rsidRPr="00AA4FDE">
        <w:rPr>
          <w:rFonts w:ascii="Marianne" w:hAnsi="Marianne"/>
          <w:sz w:val="20"/>
        </w:rPr>
        <w:t xml:space="preserve"> IFT</w:t>
      </w:r>
      <w:r w:rsidR="009E111F" w:rsidRPr="00AA4FDE">
        <w:rPr>
          <w:rFonts w:ascii="Marianne" w:hAnsi="Marianne"/>
          <w:sz w:val="20"/>
        </w:rPr>
        <w:t xml:space="preserve"> à calculer est celui de la campagne </w:t>
      </w:r>
      <w:r w:rsidR="00F74ED9" w:rsidRPr="00AA4FDE">
        <w:rPr>
          <w:rFonts w:ascii="Marianne" w:hAnsi="Marianne"/>
          <w:sz w:val="20"/>
        </w:rPr>
        <w:t xml:space="preserve">culturale </w:t>
      </w:r>
      <w:r w:rsidR="009E111F" w:rsidRPr="00AA4FDE">
        <w:rPr>
          <w:rFonts w:ascii="Marianne" w:hAnsi="Marianne"/>
          <w:sz w:val="20"/>
          <w:u w:val="single"/>
        </w:rPr>
        <w:t>2022/2023</w:t>
      </w:r>
      <w:r w:rsidR="0063481B" w:rsidRPr="00AA4FDE">
        <w:rPr>
          <w:rFonts w:ascii="Marianne" w:hAnsi="Marianne"/>
          <w:sz w:val="20"/>
        </w:rPr>
        <w:t>, à transmettre à</w:t>
      </w:r>
      <w:r w:rsidR="003E7CFD">
        <w:rPr>
          <w:rFonts w:ascii="Marianne" w:hAnsi="Marianne"/>
          <w:sz w:val="20"/>
        </w:rPr>
        <w:t xml:space="preserve"> l</w:t>
      </w:r>
      <w:r w:rsidR="0063481B" w:rsidRPr="00AA4FDE">
        <w:rPr>
          <w:rFonts w:ascii="Marianne" w:hAnsi="Marianne"/>
          <w:sz w:val="20"/>
        </w:rPr>
        <w:t xml:space="preserve">a DDT(M) </w:t>
      </w:r>
      <w:r w:rsidR="0063481B" w:rsidRPr="00AA4FDE">
        <w:rPr>
          <w:rFonts w:ascii="Marianne" w:hAnsi="Marianne"/>
          <w:sz w:val="20"/>
          <w:u w:val="single"/>
        </w:rPr>
        <w:t>avant le 31 octobre 2023</w:t>
      </w:r>
      <w:r w:rsidR="004C090A" w:rsidRPr="00AA4FDE">
        <w:rPr>
          <w:rFonts w:ascii="Marianne" w:hAnsi="Marianne"/>
          <w:sz w:val="20"/>
        </w:rPr>
        <w:t xml:space="preserve">. </w:t>
      </w:r>
      <w:r w:rsidR="009D7664" w:rsidRPr="00AA4FDE">
        <w:rPr>
          <w:rFonts w:ascii="Marianne" w:hAnsi="Marianne"/>
          <w:sz w:val="20"/>
        </w:rPr>
        <w:t xml:space="preserve">Pour les cultures légumières, notamment si plusieurs cycles de culture sont réalisés, tous les traitements réalisés </w:t>
      </w:r>
      <w:r w:rsidR="008E6FF3" w:rsidRPr="00AA4FDE">
        <w:rPr>
          <w:rFonts w:ascii="Marianne" w:hAnsi="Marianne"/>
          <w:sz w:val="20"/>
        </w:rPr>
        <w:t xml:space="preserve">sur les cultures </w:t>
      </w:r>
      <w:r w:rsidR="009D7664" w:rsidRPr="00AA4FDE">
        <w:rPr>
          <w:rFonts w:ascii="Marianne" w:hAnsi="Marianne"/>
          <w:sz w:val="20"/>
        </w:rPr>
        <w:t>entre le 1</w:t>
      </w:r>
      <w:r w:rsidR="009D7664" w:rsidRPr="00AA4FDE">
        <w:rPr>
          <w:rFonts w:ascii="Marianne" w:hAnsi="Marianne"/>
          <w:sz w:val="20"/>
          <w:vertAlign w:val="superscript"/>
        </w:rPr>
        <w:t>er</w:t>
      </w:r>
      <w:r w:rsidR="009D7664" w:rsidRPr="00AA4FDE">
        <w:rPr>
          <w:rFonts w:ascii="Marianne" w:hAnsi="Marianne"/>
          <w:sz w:val="20"/>
        </w:rPr>
        <w:t xml:space="preserve"> septembre n-1 et le 31 août n sont à prendre en compte.</w:t>
      </w:r>
    </w:p>
    <w:p w14:paraId="2F928B33" w14:textId="0B19F0F5" w:rsidR="008E6FF3" w:rsidRPr="00AA4FDE" w:rsidRDefault="008E6FF3" w:rsidP="00914AE8">
      <w:pPr>
        <w:rPr>
          <w:rFonts w:ascii="Marianne" w:hAnsi="Marianne"/>
          <w:sz w:val="20"/>
        </w:rPr>
      </w:pPr>
      <w:r w:rsidRPr="00AA4FDE">
        <w:rPr>
          <w:rFonts w:ascii="Marianne" w:hAnsi="Marianne"/>
          <w:sz w:val="20"/>
        </w:rPr>
        <w:t xml:space="preserve">Le schéma ci-dessous présente </w:t>
      </w:r>
      <w:r w:rsidR="00826562" w:rsidRPr="00AA4FDE">
        <w:rPr>
          <w:rFonts w:ascii="Marianne" w:hAnsi="Marianne"/>
          <w:sz w:val="20"/>
        </w:rPr>
        <w:t xml:space="preserve">les périodes </w:t>
      </w:r>
      <w:r w:rsidRPr="00AA4FDE">
        <w:rPr>
          <w:rFonts w:ascii="Marianne" w:hAnsi="Marianne"/>
          <w:sz w:val="20"/>
        </w:rPr>
        <w:t xml:space="preserve">à prendre en compte pour un exploitant s’engageant dans cette mesure </w:t>
      </w:r>
      <w:r w:rsidR="002B7FE4" w:rsidRPr="00AA4FDE">
        <w:rPr>
          <w:rFonts w:ascii="Marianne" w:hAnsi="Marianne"/>
          <w:sz w:val="20"/>
        </w:rPr>
        <w:t>au 15</w:t>
      </w:r>
      <w:r w:rsidRPr="00AA4FDE">
        <w:rPr>
          <w:rFonts w:ascii="Marianne" w:hAnsi="Marianne"/>
          <w:sz w:val="20"/>
        </w:rPr>
        <w:t xml:space="preserve"> mai 2023</w:t>
      </w:r>
      <w:r w:rsidR="00826562" w:rsidRPr="00AA4FDE">
        <w:rPr>
          <w:rFonts w:ascii="Marianne" w:hAnsi="Marianne"/>
          <w:sz w:val="20"/>
        </w:rPr>
        <w:t xml:space="preserve"> </w:t>
      </w:r>
      <w:r w:rsidRPr="00AA4FDE">
        <w:rPr>
          <w:rFonts w:ascii="Marianne" w:hAnsi="Marianne"/>
          <w:sz w:val="20"/>
        </w:rPr>
        <w:t>:</w:t>
      </w:r>
    </w:p>
    <w:p w14:paraId="74FD16F9" w14:textId="16587BC8" w:rsidR="00215014" w:rsidRPr="00AA4FDE" w:rsidRDefault="00591AC9" w:rsidP="00914AE8">
      <w:pPr>
        <w:rPr>
          <w:rFonts w:ascii="Marianne" w:hAnsi="Marianne"/>
          <w:sz w:val="20"/>
        </w:rPr>
      </w:pPr>
      <w:r w:rsidRPr="0082222C">
        <w:rPr>
          <w:rFonts w:ascii="Marianne" w:hAnsi="Marianne"/>
          <w:noProof/>
          <w:sz w:val="20"/>
          <w:lang w:eastAsia="fr-FR"/>
        </w:rPr>
        <w:drawing>
          <wp:inline distT="0" distB="0" distL="0" distR="0" wp14:anchorId="5B9157C2" wp14:editId="58A487DA">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3"/>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00793B">
        <w:rPr>
          <w:rFonts w:ascii="Marianne" w:hAnsi="Marianne"/>
          <w:sz w:val="20"/>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3AC4399B" w14:textId="5D2B8E6E" w:rsidR="004B12DE" w:rsidRPr="000A4567" w:rsidRDefault="004B12DE" w:rsidP="004B12DE">
      <w:pPr>
        <w:pStyle w:val="Paragraphedeliste"/>
        <w:numPr>
          <w:ilvl w:val="0"/>
          <w:numId w:val="29"/>
        </w:numPr>
        <w:ind w:left="709"/>
        <w:rPr>
          <w:rFonts w:ascii="Marianne" w:hAnsi="Marianne"/>
          <w:sz w:val="20"/>
          <w:szCs w:val="20"/>
          <w:u w:val="single"/>
        </w:rPr>
      </w:pPr>
      <w:r w:rsidRPr="000A4567">
        <w:rPr>
          <w:rFonts w:ascii="Marianne" w:hAnsi="Marianne"/>
          <w:strike/>
          <w:color w:val="FF0000"/>
          <w:sz w:val="20"/>
          <w:szCs w:val="20"/>
          <w:u w:val="single"/>
        </w:rPr>
        <w:t>Si les semences utilisées ont été traitées, il convient de rajouter 1 à l’IFT de la parcelle</w:t>
      </w:r>
      <w:r w:rsidRPr="000A4567">
        <w:rPr>
          <w:rStyle w:val="Appelnotedebasdep"/>
          <w:rFonts w:ascii="Marianne" w:hAnsi="Marianne"/>
          <w:strike/>
          <w:color w:val="FF0000"/>
          <w:sz w:val="20"/>
          <w:szCs w:val="20"/>
          <w:u w:val="single"/>
        </w:rPr>
        <w:footnoteReference w:id="4"/>
      </w:r>
      <w:r w:rsidRPr="000A4567">
        <w:rPr>
          <w:rFonts w:ascii="Marianne" w:hAnsi="Marianne"/>
          <w:strike/>
          <w:color w:val="FF0000"/>
          <w:sz w:val="20"/>
          <w:szCs w:val="20"/>
          <w:u w:val="single"/>
        </w:rPr>
        <w:t>.</w:t>
      </w:r>
      <w:r w:rsidRPr="000A4567">
        <w:rPr>
          <w:rFonts w:ascii="Marianne" w:hAnsi="Marianne"/>
          <w:color w:val="FF0000"/>
          <w:sz w:val="20"/>
          <w:szCs w:val="20"/>
          <w:u w:val="single"/>
        </w:rPr>
        <w:t xml:space="preserve"> Si les semences utilisées ont été traitées, ces traitements sont à prendre en compte. L’IFT de traitement des semences est calculé</w:t>
      </w:r>
      <w:bookmarkStart w:id="0" w:name="_GoBack"/>
      <w:bookmarkEnd w:id="0"/>
      <w:r w:rsidRPr="000A4567">
        <w:rPr>
          <w:rFonts w:ascii="Marianne" w:hAnsi="Marianne"/>
          <w:color w:val="FF0000"/>
          <w:sz w:val="20"/>
          <w:szCs w:val="20"/>
          <w:u w:val="single"/>
        </w:rPr>
        <w:t xml:space="preserve">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D1071E">
        <w:rPr>
          <w:rFonts w:ascii="Marianne" w:hAnsi="Marianne"/>
          <w:sz w:val="20"/>
        </w:rPr>
        <w:t>( «</w:t>
      </w:r>
      <w:proofErr w:type="gramEnd"/>
      <w:r w:rsidRPr="00D1071E">
        <w:rPr>
          <w:rFonts w:ascii="Marianne" w:hAnsi="Marianne"/>
          <w:sz w:val="20"/>
        </w:rPr>
        <w:t xml:space="preserve">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056676"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6262C47F" w14:textId="3419A710" w:rsidR="00546440" w:rsidRPr="00AA4FDE" w:rsidRDefault="00546440" w:rsidP="00546440">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 xml:space="preserve">de l’écorégime.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l’écorégime.</w:t>
      </w:r>
    </w:p>
    <w:p w14:paraId="7DDFDA9C" w14:textId="77777777" w:rsidR="00BD53CF" w:rsidRPr="00AA4FDE" w:rsidRDefault="00BD53CF" w:rsidP="00135482">
      <w:pPr>
        <w:rPr>
          <w:rFonts w:ascii="Marianne" w:hAnsi="Marianne"/>
          <w:sz w:val="20"/>
        </w:rPr>
      </w:pPr>
    </w:p>
    <w:p w14:paraId="6C007E66" w14:textId="1E6455C3" w:rsidR="00D50D67" w:rsidRPr="00AA4FDE" w:rsidRDefault="00D50D67" w:rsidP="005D1A9F">
      <w:pPr>
        <w:pStyle w:val="Paragraphedeliste"/>
        <w:ind w:left="360"/>
        <w:rPr>
          <w:rFonts w:ascii="Marianne" w:hAnsi="Marianne"/>
          <w:sz w:val="20"/>
        </w:rPr>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2FF5A18A" w:rsidR="00FB34B8" w:rsidRDefault="00FB34B8">
        <w:pPr>
          <w:pStyle w:val="Pieddepage"/>
          <w:jc w:val="right"/>
        </w:pPr>
        <w:r>
          <w:fldChar w:fldCharType="begin"/>
        </w:r>
        <w:r>
          <w:instrText>PAGE   \* MERGEFORMAT</w:instrText>
        </w:r>
        <w:r>
          <w:fldChar w:fldCharType="separate"/>
        </w:r>
        <w:r w:rsidR="00056676">
          <w:rPr>
            <w:noProof/>
          </w:rPr>
          <w:t>13</w:t>
        </w:r>
        <w:r>
          <w:fldChar w:fldCharType="end"/>
        </w:r>
      </w:p>
    </w:sdtContent>
  </w:sdt>
  <w:p w14:paraId="02189139" w14:textId="03F1E04D" w:rsidR="00FB34B8" w:rsidRDefault="00591AC9">
    <w:pPr>
      <w:pStyle w:val="Pieddepage"/>
    </w:pPr>
    <w:r>
      <w:rPr>
        <w:rFonts w:ascii="Marianne" w:hAnsi="Marianne"/>
      </w:rPr>
      <w:t>31/12</w:t>
    </w:r>
    <w:r w:rsidR="00A51990"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r w:rsidR="003E7CFD">
        <w:rPr>
          <w:rFonts w:ascii="Marianne" w:hAnsi="Marianne"/>
          <w:sz w:val="18"/>
          <w:szCs w:val="18"/>
        </w:rPr>
        <w:t>télépac</w:t>
      </w:r>
      <w:r w:rsidRPr="003E7CFD">
        <w:rPr>
          <w:rFonts w:ascii="Marianne" w:hAnsi="Marianne"/>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2"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 w:id="4">
    <w:p w14:paraId="14E2B9A4" w14:textId="77777777" w:rsidR="004B12DE" w:rsidRPr="00010221" w:rsidRDefault="004B12DE" w:rsidP="004B12DE">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12A8A"/>
    <w:rsid w:val="00025D5F"/>
    <w:rsid w:val="0003694E"/>
    <w:rsid w:val="00051F3D"/>
    <w:rsid w:val="00054A41"/>
    <w:rsid w:val="00056676"/>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46800"/>
    <w:rsid w:val="001546DB"/>
    <w:rsid w:val="0015600F"/>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23C"/>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A5839"/>
    <w:rsid w:val="004B12DE"/>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1FF3"/>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91AC9"/>
    <w:rsid w:val="005B33D0"/>
    <w:rsid w:val="005C79AC"/>
    <w:rsid w:val="005C7D9A"/>
    <w:rsid w:val="005D1A9F"/>
    <w:rsid w:val="005D791F"/>
    <w:rsid w:val="005F7369"/>
    <w:rsid w:val="006002AC"/>
    <w:rsid w:val="006112C3"/>
    <w:rsid w:val="00620A33"/>
    <w:rsid w:val="0063481B"/>
    <w:rsid w:val="0063508B"/>
    <w:rsid w:val="00642A58"/>
    <w:rsid w:val="00652737"/>
    <w:rsid w:val="006558F5"/>
    <w:rsid w:val="00660D41"/>
    <w:rsid w:val="00674E79"/>
    <w:rsid w:val="006B1E5F"/>
    <w:rsid w:val="006B4878"/>
    <w:rsid w:val="006C66E9"/>
    <w:rsid w:val="006D7D70"/>
    <w:rsid w:val="006E0184"/>
    <w:rsid w:val="006E0250"/>
    <w:rsid w:val="006F232F"/>
    <w:rsid w:val="006F2443"/>
    <w:rsid w:val="006F5769"/>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C3F45"/>
    <w:rsid w:val="007C732F"/>
    <w:rsid w:val="007C7CE9"/>
    <w:rsid w:val="007D53E2"/>
    <w:rsid w:val="007E41E8"/>
    <w:rsid w:val="007E6169"/>
    <w:rsid w:val="007F61EB"/>
    <w:rsid w:val="007F6CA9"/>
    <w:rsid w:val="00803D32"/>
    <w:rsid w:val="00810150"/>
    <w:rsid w:val="00826562"/>
    <w:rsid w:val="00842DE2"/>
    <w:rsid w:val="008578B3"/>
    <w:rsid w:val="00892ECB"/>
    <w:rsid w:val="008A491D"/>
    <w:rsid w:val="008A5452"/>
    <w:rsid w:val="008A6DE5"/>
    <w:rsid w:val="008A72FE"/>
    <w:rsid w:val="008B3EE8"/>
    <w:rsid w:val="008C1CBA"/>
    <w:rsid w:val="008C38DA"/>
    <w:rsid w:val="008D1076"/>
    <w:rsid w:val="008E6FF3"/>
    <w:rsid w:val="008F7865"/>
    <w:rsid w:val="00907D63"/>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199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D06C3F"/>
    <w:rsid w:val="00D1071E"/>
    <w:rsid w:val="00D15C9A"/>
    <w:rsid w:val="00D35DD5"/>
    <w:rsid w:val="00D42F72"/>
    <w:rsid w:val="00D50D67"/>
    <w:rsid w:val="00D518A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C01D7"/>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4915-6F5E-4D57-9903-4B427392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3716</Words>
  <Characters>20442</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2022-01-31T16:02:00Z</cp:lastPrinted>
  <dcterms:created xsi:type="dcterms:W3CDTF">2023-12-29T10:20:00Z</dcterms:created>
  <dcterms:modified xsi:type="dcterms:W3CDTF">2024-01-12T12:53:00Z</dcterms:modified>
</cp:coreProperties>
</file>